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D9" w:rsidRDefault="005B30B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3885" cy="1008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008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AD9" w:rsidRDefault="00DA3AD9">
      <w:pPr>
        <w:spacing w:line="200" w:lineRule="exact"/>
        <w:rPr>
          <w:sz w:val="24"/>
          <w:szCs w:val="24"/>
        </w:rPr>
      </w:pPr>
    </w:p>
    <w:p w:rsidR="00DA3AD9" w:rsidRDefault="00DA3AD9">
      <w:pPr>
        <w:spacing w:line="200" w:lineRule="exact"/>
        <w:rPr>
          <w:sz w:val="24"/>
          <w:szCs w:val="24"/>
        </w:rPr>
      </w:pPr>
    </w:p>
    <w:p w:rsidR="00DA3AD9" w:rsidRDefault="00DA3AD9">
      <w:pPr>
        <w:spacing w:line="200" w:lineRule="exact"/>
        <w:rPr>
          <w:sz w:val="24"/>
          <w:szCs w:val="24"/>
        </w:rPr>
      </w:pPr>
    </w:p>
    <w:p w:rsidR="00DA3AD9" w:rsidRDefault="00DA3AD9">
      <w:pPr>
        <w:spacing w:line="200" w:lineRule="exact"/>
        <w:rPr>
          <w:sz w:val="24"/>
          <w:szCs w:val="24"/>
        </w:rPr>
      </w:pPr>
    </w:p>
    <w:p w:rsidR="00DA3AD9" w:rsidRDefault="00DA3AD9">
      <w:pPr>
        <w:spacing w:line="200" w:lineRule="exact"/>
        <w:rPr>
          <w:sz w:val="24"/>
          <w:szCs w:val="24"/>
        </w:rPr>
      </w:pPr>
    </w:p>
    <w:p w:rsidR="00DA3AD9" w:rsidRDefault="00DA3AD9">
      <w:pPr>
        <w:spacing w:line="200" w:lineRule="exact"/>
        <w:rPr>
          <w:sz w:val="24"/>
          <w:szCs w:val="24"/>
        </w:rPr>
      </w:pPr>
    </w:p>
    <w:p w:rsidR="00DA3AD9" w:rsidRDefault="00DA3AD9">
      <w:pPr>
        <w:spacing w:line="399" w:lineRule="exact"/>
        <w:rPr>
          <w:sz w:val="24"/>
          <w:szCs w:val="24"/>
        </w:rPr>
      </w:pPr>
    </w:p>
    <w:p w:rsidR="00DA3AD9" w:rsidRDefault="005B30B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KUMAR</w:t>
      </w:r>
    </w:p>
    <w:p w:rsidR="00DA3AD9" w:rsidRDefault="00DA3AD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4pt;margin-top:.2pt;width:454.35pt;height:10.3pt;z-index:-251645952;visibility:visible;mso-wrap-distance-left:0;mso-wrap-distance-right:0" o:allowincell="f" fillcolor="#e6e6e6" stroked="f"/>
        </w:pict>
      </w:r>
    </w:p>
    <w:p w:rsidR="00DA3AD9" w:rsidRDefault="005B30B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 xml:space="preserve">E-Mail: </w:t>
      </w:r>
      <w:hyperlink r:id="rId6" w:history="1">
        <w:r w:rsidRPr="00227FA9">
          <w:rPr>
            <w:rStyle w:val="Hyperlink"/>
            <w:rFonts w:ascii="Verdana" w:eastAsia="Verdana" w:hAnsi="Verdana" w:cs="Verdana"/>
            <w:sz w:val="17"/>
            <w:szCs w:val="17"/>
          </w:rPr>
          <w:t>kumar.379855@2freemail.com</w:t>
        </w:r>
      </w:hyperlink>
      <w:r>
        <w:rPr>
          <w:rFonts w:ascii="Verdana" w:eastAsia="Verdana" w:hAnsi="Verdana" w:cs="Verdana"/>
          <w:sz w:val="17"/>
          <w:szCs w:val="17"/>
        </w:rPr>
        <w:t xml:space="preserve"> </w:t>
      </w:r>
    </w:p>
    <w:p w:rsidR="00DA3AD9" w:rsidRDefault="00DA3AD9">
      <w:pPr>
        <w:spacing w:line="206" w:lineRule="exact"/>
        <w:rPr>
          <w:sz w:val="24"/>
          <w:szCs w:val="24"/>
        </w:rPr>
      </w:pPr>
    </w:p>
    <w:p w:rsidR="00DA3AD9" w:rsidRDefault="005B30B9">
      <w:pPr>
        <w:ind w:left="3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17"/>
          <w:szCs w:val="17"/>
        </w:rPr>
        <w:t>Seeking challenging assignments in Sales &amp; Marketing / Business Development with an</w:t>
      </w:r>
    </w:p>
    <w:p w:rsidR="00DA3AD9" w:rsidRDefault="005B30B9">
      <w:pPr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17"/>
          <w:szCs w:val="17"/>
        </w:rPr>
        <w:t>organization of repute.</w:t>
      </w:r>
    </w:p>
    <w:p w:rsidR="00DA3AD9" w:rsidRDefault="00DA3AD9">
      <w:pPr>
        <w:spacing w:line="208" w:lineRule="exact"/>
        <w:rPr>
          <w:sz w:val="24"/>
          <w:szCs w:val="24"/>
        </w:rPr>
      </w:pPr>
    </w:p>
    <w:p w:rsidR="00DA3AD9" w:rsidRDefault="005B30B9">
      <w:pPr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Professional Abridgement</w:t>
      </w:r>
    </w:p>
    <w:p w:rsidR="00DA3AD9" w:rsidRDefault="005B30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13335</wp:posOffset>
            </wp:positionV>
            <wp:extent cx="5770880" cy="45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AD9" w:rsidRDefault="00DA3AD9">
      <w:pPr>
        <w:spacing w:line="147" w:lineRule="exact"/>
        <w:rPr>
          <w:sz w:val="24"/>
          <w:szCs w:val="24"/>
        </w:rPr>
      </w:pPr>
    </w:p>
    <w:p w:rsidR="00DA3AD9" w:rsidRDefault="005B30B9">
      <w:pPr>
        <w:spacing w:line="279" w:lineRule="auto"/>
        <w:rPr>
          <w:sz w:val="20"/>
          <w:szCs w:val="20"/>
        </w:rPr>
      </w:pPr>
      <w:r>
        <w:rPr>
          <w:rFonts w:ascii="Verdana" w:eastAsia="Verdana" w:hAnsi="Verdana" w:cs="Verdana"/>
          <w:sz w:val="17"/>
          <w:szCs w:val="17"/>
        </w:rPr>
        <w:t xml:space="preserve">A dynamic professional with 9 years of rich experience in Sales &amp; Marketing, Business Development, Relationship Management and Team Management. </w:t>
      </w:r>
      <w:r>
        <w:rPr>
          <w:rFonts w:ascii="Verdana" w:eastAsia="Verdana" w:hAnsi="Verdana" w:cs="Verdana"/>
          <w:b/>
          <w:bCs/>
          <w:sz w:val="17"/>
          <w:szCs w:val="17"/>
        </w:rPr>
        <w:t>Presently working with TATA Motors as Snr</w:t>
      </w:r>
    </w:p>
    <w:p w:rsidR="00DA3AD9" w:rsidRDefault="005B30B9">
      <w:pPr>
        <w:spacing w:line="238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Manager in After Sales Marketing for B2B &amp; B2C segment.</w:t>
      </w:r>
    </w:p>
    <w:p w:rsidR="00DA3AD9" w:rsidRDefault="00DA3AD9">
      <w:pPr>
        <w:spacing w:line="76" w:lineRule="exact"/>
        <w:rPr>
          <w:sz w:val="24"/>
          <w:szCs w:val="24"/>
        </w:rPr>
      </w:pPr>
    </w:p>
    <w:p w:rsidR="00DA3AD9" w:rsidRDefault="005B30B9">
      <w:pPr>
        <w:spacing w:line="274" w:lineRule="auto"/>
        <w:rPr>
          <w:sz w:val="20"/>
          <w:szCs w:val="20"/>
        </w:rPr>
      </w:pPr>
      <w:r>
        <w:rPr>
          <w:rFonts w:ascii="Verdana" w:eastAsia="Verdana" w:hAnsi="Verdana" w:cs="Verdana"/>
          <w:sz w:val="17"/>
          <w:szCs w:val="17"/>
        </w:rPr>
        <w:t>Exceptionally</w:t>
      </w:r>
      <w:r>
        <w:rPr>
          <w:rFonts w:ascii="Verdana" w:eastAsia="Verdana" w:hAnsi="Verdana" w:cs="Verdana"/>
          <w:sz w:val="17"/>
          <w:szCs w:val="17"/>
        </w:rPr>
        <w:t xml:space="preserve"> well organized with a track record that demonstrates self-motivation, creativity &amp; initiative to achieve personal &amp; corporate goals.</w:t>
      </w:r>
    </w:p>
    <w:p w:rsidR="00DA3AD9" w:rsidRDefault="00DA3AD9">
      <w:pPr>
        <w:spacing w:line="30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1140"/>
        <w:gridCol w:w="1080"/>
        <w:gridCol w:w="2100"/>
        <w:gridCol w:w="2180"/>
      </w:tblGrid>
      <w:tr w:rsidR="00DA3AD9">
        <w:trPr>
          <w:trHeight w:val="207"/>
        </w:trPr>
        <w:tc>
          <w:tcPr>
            <w:tcW w:w="4220" w:type="dxa"/>
            <w:gridSpan w:val="3"/>
            <w:vAlign w:val="bottom"/>
          </w:tcPr>
          <w:p w:rsidR="00DA3AD9" w:rsidRDefault="005B30B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KEY COMPETENCIES AND SKILLS</w:t>
            </w:r>
          </w:p>
        </w:tc>
        <w:tc>
          <w:tcPr>
            <w:tcW w:w="2100" w:type="dxa"/>
            <w:vAlign w:val="bottom"/>
          </w:tcPr>
          <w:p w:rsidR="00DA3AD9" w:rsidRDefault="00DA3AD9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vAlign w:val="bottom"/>
          </w:tcPr>
          <w:p w:rsidR="00DA3AD9" w:rsidRDefault="00DA3AD9">
            <w:pPr>
              <w:rPr>
                <w:sz w:val="17"/>
                <w:szCs w:val="17"/>
              </w:rPr>
            </w:pPr>
          </w:p>
        </w:tc>
      </w:tr>
      <w:tr w:rsidR="00DA3AD9">
        <w:trPr>
          <w:trHeight w:val="20"/>
        </w:trPr>
        <w:tc>
          <w:tcPr>
            <w:tcW w:w="2000" w:type="dxa"/>
            <w:shd w:val="clear" w:color="auto" w:fill="000000"/>
            <w:vAlign w:val="bottom"/>
          </w:tcPr>
          <w:p w:rsidR="00DA3AD9" w:rsidRDefault="00DA3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shd w:val="clear" w:color="auto" w:fill="000000"/>
            <w:vAlign w:val="bottom"/>
          </w:tcPr>
          <w:p w:rsidR="00DA3AD9" w:rsidRDefault="00DA3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vAlign w:val="bottom"/>
          </w:tcPr>
          <w:p w:rsidR="00DA3AD9" w:rsidRDefault="00DA3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vAlign w:val="bottom"/>
          </w:tcPr>
          <w:p w:rsidR="00DA3AD9" w:rsidRDefault="00DA3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vAlign w:val="bottom"/>
          </w:tcPr>
          <w:p w:rsidR="00DA3AD9" w:rsidRDefault="00DA3AD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A3AD9">
        <w:trPr>
          <w:trHeight w:val="312"/>
        </w:trPr>
        <w:tc>
          <w:tcPr>
            <w:tcW w:w="2000" w:type="dxa"/>
            <w:vAlign w:val="bottom"/>
          </w:tcPr>
          <w:p w:rsidR="00DA3AD9" w:rsidRDefault="005B30B9">
            <w:pPr>
              <w:ind w:left="2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ATL/BTL Marketing</w:t>
            </w:r>
          </w:p>
        </w:tc>
        <w:tc>
          <w:tcPr>
            <w:tcW w:w="2220" w:type="dxa"/>
            <w:gridSpan w:val="2"/>
            <w:vAlign w:val="bottom"/>
          </w:tcPr>
          <w:p w:rsidR="00DA3AD9" w:rsidRDefault="005B30B9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Business Development</w:t>
            </w:r>
          </w:p>
        </w:tc>
        <w:tc>
          <w:tcPr>
            <w:tcW w:w="2100" w:type="dxa"/>
            <w:vAlign w:val="bottom"/>
          </w:tcPr>
          <w:p w:rsidR="00DA3AD9" w:rsidRDefault="005B30B9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Product Advertising</w:t>
            </w:r>
          </w:p>
        </w:tc>
        <w:tc>
          <w:tcPr>
            <w:tcW w:w="2180" w:type="dxa"/>
            <w:vAlign w:val="bottom"/>
          </w:tcPr>
          <w:p w:rsidR="00DA3AD9" w:rsidRDefault="005B30B9">
            <w:pPr>
              <w:ind w:left="2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Service Planning</w:t>
            </w:r>
          </w:p>
        </w:tc>
      </w:tr>
      <w:tr w:rsidR="00DA3AD9">
        <w:trPr>
          <w:trHeight w:val="271"/>
        </w:trPr>
        <w:tc>
          <w:tcPr>
            <w:tcW w:w="2000" w:type="dxa"/>
            <w:vAlign w:val="bottom"/>
          </w:tcPr>
          <w:p w:rsidR="00DA3AD9" w:rsidRDefault="005B30B9">
            <w:pPr>
              <w:ind w:left="2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Business Planning</w:t>
            </w:r>
          </w:p>
        </w:tc>
        <w:tc>
          <w:tcPr>
            <w:tcW w:w="2220" w:type="dxa"/>
            <w:gridSpan w:val="2"/>
            <w:vAlign w:val="bottom"/>
          </w:tcPr>
          <w:p w:rsidR="00DA3AD9" w:rsidRDefault="005B30B9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Service Promotions</w:t>
            </w:r>
          </w:p>
        </w:tc>
        <w:tc>
          <w:tcPr>
            <w:tcW w:w="2100" w:type="dxa"/>
            <w:vAlign w:val="bottom"/>
          </w:tcPr>
          <w:p w:rsidR="00DA3AD9" w:rsidRDefault="005B30B9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Market Research</w:t>
            </w:r>
          </w:p>
        </w:tc>
        <w:tc>
          <w:tcPr>
            <w:tcW w:w="2180" w:type="dxa"/>
            <w:vAlign w:val="bottom"/>
          </w:tcPr>
          <w:p w:rsidR="00DA3AD9" w:rsidRDefault="005B30B9">
            <w:pPr>
              <w:ind w:left="2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Channel Management</w:t>
            </w:r>
          </w:p>
        </w:tc>
      </w:tr>
      <w:tr w:rsidR="00DA3AD9">
        <w:trPr>
          <w:trHeight w:val="317"/>
        </w:trPr>
        <w:tc>
          <w:tcPr>
            <w:tcW w:w="2000" w:type="dxa"/>
            <w:vAlign w:val="bottom"/>
          </w:tcPr>
          <w:p w:rsidR="00DA3AD9" w:rsidRDefault="005B30B9">
            <w:pPr>
              <w:ind w:left="2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Media Planning</w:t>
            </w:r>
          </w:p>
        </w:tc>
        <w:tc>
          <w:tcPr>
            <w:tcW w:w="2220" w:type="dxa"/>
            <w:gridSpan w:val="2"/>
            <w:vAlign w:val="bottom"/>
          </w:tcPr>
          <w:p w:rsidR="00DA3AD9" w:rsidRDefault="005B30B9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Network Development</w:t>
            </w:r>
          </w:p>
        </w:tc>
        <w:tc>
          <w:tcPr>
            <w:tcW w:w="2100" w:type="dxa"/>
            <w:vAlign w:val="bottom"/>
          </w:tcPr>
          <w:p w:rsidR="00DA3AD9" w:rsidRDefault="005B30B9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Royalty Business</w:t>
            </w:r>
          </w:p>
        </w:tc>
        <w:tc>
          <w:tcPr>
            <w:tcW w:w="2180" w:type="dxa"/>
            <w:vAlign w:val="bottom"/>
          </w:tcPr>
          <w:p w:rsidR="00DA3AD9" w:rsidRDefault="005B30B9">
            <w:pPr>
              <w:ind w:left="2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8"/>
                <w:sz w:val="17"/>
                <w:szCs w:val="17"/>
              </w:rPr>
              <w:t>Annual Marketing Plan</w:t>
            </w:r>
          </w:p>
        </w:tc>
      </w:tr>
    </w:tbl>
    <w:p w:rsidR="00DA3AD9" w:rsidRDefault="00DA3AD9">
      <w:pPr>
        <w:spacing w:line="254" w:lineRule="exact"/>
        <w:rPr>
          <w:sz w:val="24"/>
          <w:szCs w:val="24"/>
        </w:rPr>
      </w:pPr>
    </w:p>
    <w:p w:rsidR="00DA3AD9" w:rsidRDefault="005B30B9">
      <w:pPr>
        <w:ind w:right="-59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(TATA Motors – Mumbai – Corporate Office)</w:t>
      </w:r>
    </w:p>
    <w:p w:rsidR="00DA3AD9" w:rsidRDefault="005B30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144780</wp:posOffset>
            </wp:positionV>
            <wp:extent cx="5770880" cy="298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AD9" w:rsidRDefault="00DA3AD9">
      <w:pPr>
        <w:spacing w:line="200" w:lineRule="exact"/>
        <w:rPr>
          <w:sz w:val="24"/>
          <w:szCs w:val="24"/>
        </w:rPr>
      </w:pPr>
    </w:p>
    <w:p w:rsidR="00DA3AD9" w:rsidRDefault="00DA3AD9">
      <w:pPr>
        <w:spacing w:line="272" w:lineRule="exact"/>
        <w:rPr>
          <w:sz w:val="24"/>
          <w:szCs w:val="24"/>
        </w:rPr>
      </w:pPr>
    </w:p>
    <w:p w:rsidR="00DA3AD9" w:rsidRDefault="005B30B9">
      <w:pPr>
        <w:ind w:right="20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Snr. Manager – After Sales Marketing</w:t>
      </w:r>
    </w:p>
    <w:p w:rsidR="00DA3AD9" w:rsidRDefault="005B30B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17"/>
          <w:szCs w:val="17"/>
          <w:u w:val="single"/>
        </w:rPr>
        <w:t>Key Accountabilities</w:t>
      </w:r>
    </w:p>
    <w:p w:rsidR="00DA3AD9" w:rsidRDefault="00DA3AD9">
      <w:pPr>
        <w:spacing w:line="210" w:lineRule="exact"/>
        <w:rPr>
          <w:sz w:val="24"/>
          <w:szCs w:val="24"/>
        </w:rPr>
      </w:pPr>
    </w:p>
    <w:p w:rsidR="00DA3AD9" w:rsidRDefault="005B30B9">
      <w:pPr>
        <w:numPr>
          <w:ilvl w:val="0"/>
          <w:numId w:val="1"/>
        </w:numPr>
        <w:tabs>
          <w:tab w:val="left" w:pos="280"/>
        </w:tabs>
        <w:spacing w:line="237" w:lineRule="auto"/>
        <w:ind w:left="280" w:hanging="280"/>
        <w:jc w:val="both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Plan, organize &amp; implement innovative service/sales promotion activities at market stands to ensure maximum brand visibility &amp; improving the product awareness through branding, communication and exhibitions and to improve existing business, service retenti</w:t>
      </w:r>
      <w:r>
        <w:rPr>
          <w:rFonts w:ascii="Verdana" w:eastAsia="Verdana" w:hAnsi="Verdana" w:cs="Verdana"/>
          <w:sz w:val="17"/>
          <w:szCs w:val="17"/>
        </w:rPr>
        <w:t>on and improve JD power CSI scores.</w:t>
      </w:r>
    </w:p>
    <w:p w:rsidR="00DA3AD9" w:rsidRDefault="00DA3AD9">
      <w:pPr>
        <w:spacing w:line="43" w:lineRule="exact"/>
        <w:rPr>
          <w:rFonts w:ascii="Wingdings" w:eastAsia="Wingdings" w:hAnsi="Wingdings" w:cs="Wingdings"/>
          <w:sz w:val="18"/>
          <w:szCs w:val="18"/>
        </w:rPr>
      </w:pPr>
    </w:p>
    <w:p w:rsidR="00DA3AD9" w:rsidRDefault="005B30B9">
      <w:pPr>
        <w:numPr>
          <w:ilvl w:val="0"/>
          <w:numId w:val="1"/>
        </w:numPr>
        <w:tabs>
          <w:tab w:val="left" w:pos="280"/>
        </w:tabs>
        <w:spacing w:line="239" w:lineRule="auto"/>
        <w:ind w:left="280" w:hanging="280"/>
        <w:jc w:val="both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Brand Campaigns, communication, and liaison with creative and media agencies to execute ATL &amp; BTL campaigns. Digital /Print/Direct communication/Event/Visual Merchandising/ Mobile App &amp; Company website.</w:t>
      </w:r>
    </w:p>
    <w:p w:rsidR="00DA3AD9" w:rsidRDefault="00DA3AD9">
      <w:pPr>
        <w:spacing w:line="2" w:lineRule="exact"/>
        <w:rPr>
          <w:rFonts w:ascii="Wingdings" w:eastAsia="Wingdings" w:hAnsi="Wingdings" w:cs="Wingdings"/>
          <w:sz w:val="18"/>
          <w:szCs w:val="18"/>
        </w:rPr>
      </w:pPr>
    </w:p>
    <w:p w:rsidR="00DA3AD9" w:rsidRDefault="005B30B9">
      <w:pPr>
        <w:numPr>
          <w:ilvl w:val="0"/>
          <w:numId w:val="1"/>
        </w:numPr>
        <w:tabs>
          <w:tab w:val="left" w:pos="280"/>
        </w:tabs>
        <w:spacing w:line="237" w:lineRule="auto"/>
        <w:ind w:left="28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Preparing yearl</w:t>
      </w:r>
      <w:r>
        <w:rPr>
          <w:rFonts w:ascii="Verdana" w:eastAsia="Verdana" w:hAnsi="Verdana" w:cs="Verdana"/>
          <w:sz w:val="17"/>
          <w:szCs w:val="17"/>
        </w:rPr>
        <w:t>y business Plan, in line with Customer Support's business strategy and communicating the same to all internal stakeholders.</w:t>
      </w:r>
    </w:p>
    <w:p w:rsidR="00DA3AD9" w:rsidRDefault="00DA3AD9">
      <w:pPr>
        <w:spacing w:line="2" w:lineRule="exact"/>
        <w:rPr>
          <w:rFonts w:ascii="Wingdings" w:eastAsia="Wingdings" w:hAnsi="Wingdings" w:cs="Wingdings"/>
          <w:sz w:val="18"/>
          <w:szCs w:val="18"/>
        </w:rPr>
      </w:pPr>
    </w:p>
    <w:p w:rsidR="00DA3AD9" w:rsidRDefault="005B30B9">
      <w:pPr>
        <w:numPr>
          <w:ilvl w:val="0"/>
          <w:numId w:val="1"/>
        </w:numPr>
        <w:tabs>
          <w:tab w:val="left" w:pos="280"/>
        </w:tabs>
        <w:spacing w:line="237" w:lineRule="auto"/>
        <w:ind w:left="280" w:right="12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Work with executive team to create new strategic sales &amp; service plans, process improvements, new projects and innovative tactics t</w:t>
      </w:r>
      <w:r>
        <w:rPr>
          <w:rFonts w:ascii="Verdana" w:eastAsia="Verdana" w:hAnsi="Verdana" w:cs="Verdana"/>
          <w:sz w:val="17"/>
          <w:szCs w:val="17"/>
        </w:rPr>
        <w:t>o improve the existing business.</w:t>
      </w:r>
    </w:p>
    <w:p w:rsidR="00DA3AD9" w:rsidRDefault="00DA3AD9">
      <w:pPr>
        <w:spacing w:line="2" w:lineRule="exact"/>
        <w:rPr>
          <w:rFonts w:ascii="Wingdings" w:eastAsia="Wingdings" w:hAnsi="Wingdings" w:cs="Wingdings"/>
          <w:sz w:val="18"/>
          <w:szCs w:val="18"/>
        </w:rPr>
      </w:pPr>
    </w:p>
    <w:p w:rsidR="00DA3AD9" w:rsidRDefault="005B30B9">
      <w:pPr>
        <w:numPr>
          <w:ilvl w:val="0"/>
          <w:numId w:val="1"/>
        </w:numPr>
        <w:tabs>
          <w:tab w:val="left" w:pos="280"/>
        </w:tabs>
        <w:spacing w:line="237" w:lineRule="auto"/>
        <w:ind w:left="280" w:right="20" w:hanging="280"/>
        <w:jc w:val="both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Responsible for new business development involving prospect development, identifying opportunities, solution offerings and business cases to the client along with involvement in preparation of proposals</w:t>
      </w:r>
    </w:p>
    <w:p w:rsidR="00DA3AD9" w:rsidRDefault="00DA3AD9">
      <w:pPr>
        <w:spacing w:line="2" w:lineRule="exact"/>
        <w:rPr>
          <w:rFonts w:ascii="Wingdings" w:eastAsia="Wingdings" w:hAnsi="Wingdings" w:cs="Wingdings"/>
          <w:sz w:val="18"/>
          <w:szCs w:val="18"/>
        </w:rPr>
      </w:pPr>
    </w:p>
    <w:p w:rsidR="00DA3AD9" w:rsidRDefault="005B30B9">
      <w:pPr>
        <w:numPr>
          <w:ilvl w:val="0"/>
          <w:numId w:val="1"/>
        </w:numPr>
        <w:tabs>
          <w:tab w:val="left" w:pos="280"/>
        </w:tabs>
        <w:spacing w:line="237" w:lineRule="auto"/>
        <w:ind w:left="28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Directly responsib</w:t>
      </w:r>
      <w:r>
        <w:rPr>
          <w:rFonts w:ascii="Verdana" w:eastAsia="Verdana" w:hAnsi="Verdana" w:cs="Verdana"/>
          <w:sz w:val="17"/>
          <w:szCs w:val="17"/>
        </w:rPr>
        <w:t>le for increasing Service Load, Oil &amp; Lubes sales growth, revenue growth, Service Retention, lost customer recovery through our channel partners in the Service Network.</w:t>
      </w:r>
    </w:p>
    <w:p w:rsidR="00DA3AD9" w:rsidRDefault="00DA3AD9">
      <w:pPr>
        <w:spacing w:line="84" w:lineRule="exact"/>
        <w:rPr>
          <w:rFonts w:ascii="Wingdings" w:eastAsia="Wingdings" w:hAnsi="Wingdings" w:cs="Wingdings"/>
          <w:sz w:val="18"/>
          <w:szCs w:val="18"/>
        </w:rPr>
      </w:pPr>
    </w:p>
    <w:p w:rsidR="00DA3AD9" w:rsidRDefault="005B30B9">
      <w:pPr>
        <w:numPr>
          <w:ilvl w:val="0"/>
          <w:numId w:val="1"/>
        </w:numPr>
        <w:tabs>
          <w:tab w:val="left" w:pos="280"/>
        </w:tabs>
        <w:spacing w:line="237" w:lineRule="auto"/>
        <w:ind w:left="280" w:right="2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 xml:space="preserve">Design and deploy Sales and Marketing strategies, programs and contents to improve </w:t>
      </w:r>
      <w:r>
        <w:rPr>
          <w:rFonts w:ascii="Verdana" w:eastAsia="Verdana" w:hAnsi="Verdana" w:cs="Verdana"/>
          <w:sz w:val="17"/>
          <w:szCs w:val="17"/>
        </w:rPr>
        <w:t>service opportunities, Loyalty program and Business development.</w:t>
      </w:r>
    </w:p>
    <w:p w:rsidR="00DA3AD9" w:rsidRDefault="00DA3AD9">
      <w:pPr>
        <w:spacing w:line="3" w:lineRule="exact"/>
        <w:rPr>
          <w:rFonts w:ascii="Wingdings" w:eastAsia="Wingdings" w:hAnsi="Wingdings" w:cs="Wingdings"/>
          <w:sz w:val="18"/>
          <w:szCs w:val="18"/>
        </w:rPr>
      </w:pPr>
    </w:p>
    <w:p w:rsidR="00DA3AD9" w:rsidRDefault="005B30B9">
      <w:pPr>
        <w:numPr>
          <w:ilvl w:val="0"/>
          <w:numId w:val="1"/>
        </w:numPr>
        <w:tabs>
          <w:tab w:val="left" w:pos="280"/>
        </w:tabs>
        <w:spacing w:line="237" w:lineRule="auto"/>
        <w:ind w:left="28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Customer Acquisition Strategic Initiatives, Customer Engagement Marketing, Revenue generation &amp; Lead Generation</w:t>
      </w:r>
    </w:p>
    <w:p w:rsidR="00DA3AD9" w:rsidRDefault="00DA3AD9">
      <w:pPr>
        <w:spacing w:line="2" w:lineRule="exact"/>
        <w:rPr>
          <w:rFonts w:ascii="Wingdings" w:eastAsia="Wingdings" w:hAnsi="Wingdings" w:cs="Wingdings"/>
          <w:sz w:val="18"/>
          <w:szCs w:val="18"/>
        </w:rPr>
      </w:pPr>
    </w:p>
    <w:p w:rsidR="00DA3AD9" w:rsidRDefault="005B30B9">
      <w:pPr>
        <w:numPr>
          <w:ilvl w:val="0"/>
          <w:numId w:val="1"/>
        </w:numPr>
        <w:tabs>
          <w:tab w:val="left" w:pos="280"/>
        </w:tabs>
        <w:spacing w:line="237" w:lineRule="auto"/>
        <w:ind w:left="280" w:right="2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 xml:space="preserve">Mapping customer life-cycle and identifying key moments of truth (service, </w:t>
      </w:r>
      <w:r>
        <w:rPr>
          <w:rFonts w:ascii="Verdana" w:eastAsia="Verdana" w:hAnsi="Verdana" w:cs="Verdana"/>
          <w:sz w:val="17"/>
          <w:szCs w:val="17"/>
        </w:rPr>
        <w:t>retention repurchase, programs)</w:t>
      </w:r>
    </w:p>
    <w:p w:rsidR="00DA3AD9" w:rsidRDefault="00DA3AD9">
      <w:pPr>
        <w:spacing w:line="2" w:lineRule="exact"/>
        <w:rPr>
          <w:rFonts w:ascii="Wingdings" w:eastAsia="Wingdings" w:hAnsi="Wingdings" w:cs="Wingdings"/>
          <w:sz w:val="18"/>
          <w:szCs w:val="18"/>
        </w:rPr>
      </w:pPr>
    </w:p>
    <w:p w:rsidR="00DA3AD9" w:rsidRDefault="005B30B9">
      <w:pPr>
        <w:numPr>
          <w:ilvl w:val="0"/>
          <w:numId w:val="1"/>
        </w:numPr>
        <w:tabs>
          <w:tab w:val="left" w:pos="280"/>
        </w:tabs>
        <w:spacing w:line="236" w:lineRule="auto"/>
        <w:ind w:left="28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Market Research Activities, evaluating the sales and Market share in order to help modify current processes/SOPs/Practices and keep the company abreast on these aspects.</w:t>
      </w:r>
    </w:p>
    <w:p w:rsidR="00DA3AD9" w:rsidRDefault="00DA3AD9">
      <w:pPr>
        <w:spacing w:line="45" w:lineRule="exact"/>
        <w:rPr>
          <w:rFonts w:ascii="Wingdings" w:eastAsia="Wingdings" w:hAnsi="Wingdings" w:cs="Wingdings"/>
          <w:sz w:val="18"/>
          <w:szCs w:val="18"/>
        </w:rPr>
      </w:pPr>
    </w:p>
    <w:p w:rsidR="00DA3AD9" w:rsidRDefault="005B30B9">
      <w:pPr>
        <w:numPr>
          <w:ilvl w:val="0"/>
          <w:numId w:val="1"/>
        </w:numPr>
        <w:tabs>
          <w:tab w:val="left" w:pos="280"/>
        </w:tabs>
        <w:spacing w:line="237" w:lineRule="auto"/>
        <w:ind w:left="28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Drive effective customer reactivation &amp; recovery cam</w:t>
      </w:r>
      <w:r>
        <w:rPr>
          <w:rFonts w:ascii="Verdana" w:eastAsia="Verdana" w:hAnsi="Verdana" w:cs="Verdana"/>
          <w:sz w:val="17"/>
          <w:szCs w:val="17"/>
        </w:rPr>
        <w:t>paigns across network and all customer segments, in collaboration with planning, marketing and operations team.</w:t>
      </w:r>
    </w:p>
    <w:p w:rsidR="00DA3AD9" w:rsidRDefault="00DA3AD9">
      <w:pPr>
        <w:spacing w:line="76" w:lineRule="exact"/>
        <w:rPr>
          <w:rFonts w:ascii="Wingdings" w:eastAsia="Wingdings" w:hAnsi="Wingdings" w:cs="Wingdings"/>
          <w:sz w:val="18"/>
          <w:szCs w:val="18"/>
        </w:rPr>
      </w:pPr>
    </w:p>
    <w:p w:rsidR="00DA3AD9" w:rsidRDefault="005B30B9">
      <w:pPr>
        <w:numPr>
          <w:ilvl w:val="0"/>
          <w:numId w:val="1"/>
        </w:numPr>
        <w:tabs>
          <w:tab w:val="left" w:pos="280"/>
        </w:tabs>
        <w:spacing w:line="241" w:lineRule="auto"/>
        <w:ind w:left="28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eastAsia="Times New Roman"/>
          <w:sz w:val="18"/>
          <w:szCs w:val="18"/>
        </w:rPr>
        <w:t>Cust</w:t>
      </w:r>
      <w:r>
        <w:rPr>
          <w:rFonts w:ascii="Verdana" w:eastAsia="Verdana" w:hAnsi="Verdana" w:cs="Verdana"/>
          <w:sz w:val="17"/>
          <w:szCs w:val="17"/>
        </w:rPr>
        <w:t>omer Retention strategies and Loyalty plans for future, through team work and 360-degree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Customer View approach.</w:t>
      </w:r>
    </w:p>
    <w:p w:rsidR="00DA3AD9" w:rsidRDefault="005B30B9">
      <w:pPr>
        <w:numPr>
          <w:ilvl w:val="0"/>
          <w:numId w:val="1"/>
        </w:numPr>
        <w:tabs>
          <w:tab w:val="left" w:pos="280"/>
        </w:tabs>
        <w:spacing w:line="237" w:lineRule="auto"/>
        <w:ind w:left="280" w:right="2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Conducting competitor anal</w:t>
      </w:r>
      <w:r>
        <w:rPr>
          <w:rFonts w:ascii="Verdana" w:eastAsia="Verdana" w:hAnsi="Verdana" w:cs="Verdana"/>
          <w:sz w:val="17"/>
          <w:szCs w:val="17"/>
        </w:rPr>
        <w:t>ysis and market research by keeping abreast of market trends &amp; achieving market share metrics.</w:t>
      </w:r>
    </w:p>
    <w:p w:rsidR="00DA3AD9" w:rsidRDefault="00DA3AD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3120;visibility:visible;mso-wrap-distance-left:0;mso-wrap-distance-right:0" from="-48pt,53.5pt" to="499.55pt,53.5pt" o:allowincell="f" strokeweight="3pt"/>
        </w:pict>
      </w:r>
    </w:p>
    <w:p w:rsidR="00DA3AD9" w:rsidRDefault="00DA3AD9">
      <w:pPr>
        <w:sectPr w:rsidR="00DA3AD9">
          <w:pgSz w:w="11900" w:h="16834"/>
          <w:pgMar w:top="1440" w:right="1429" w:bottom="1014" w:left="1440" w:header="0" w:footer="0" w:gutter="0"/>
          <w:cols w:space="720" w:equalWidth="0">
            <w:col w:w="9040"/>
          </w:cols>
        </w:sectPr>
      </w:pPr>
    </w:p>
    <w:p w:rsidR="00DA3AD9" w:rsidRDefault="00DA3AD9">
      <w:pPr>
        <w:spacing w:line="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6" o:spid="_x0000_s1031" style="position:absolute;z-index:251654144;visibility:visible;mso-wrap-distance-left:0;mso-wrap-distance-right:0;mso-position-horizontal-relative:page;mso-position-vertical-relative:page" from="25.5pt,24pt" to="25.5pt,817.75pt" o:allowincell="f" strokeweight="3pt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55168;visibility:visible;mso-wrap-distance-left:0;mso-wrap-distance-right:0;mso-position-horizontal-relative:page;mso-position-vertical-relative:page" from="570.05pt,24pt" to="570.05pt,817.75pt" o:allowincell="f" strokeweight="3pt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56192;visibility:visible;mso-wrap-distance-left:0;mso-wrap-distance-right:0;mso-position-horizontal-relative:page;mso-position-vertical-relative:page" from="24pt,25.5pt" to="571.55pt,25.5pt" o:allowincell="f" strokeweight="3pt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57216;visibility:visible;mso-wrap-distance-left:0;mso-wrap-distance-right:0;mso-position-horizontal-relative:page;mso-position-vertical-relative:page" from="28.4pt,29.15pt" to="567.1pt,29.15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58240;visibility:visible;mso-wrap-distance-left:0;mso-wrap-distance-right:0;mso-position-horizontal-relative:page;mso-position-vertical-relative:page" from="29.15pt,28.4pt" to="29.15pt,813.3pt" o:allowincell="f" strokeweight=".50797mm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59264;visibility:visible;mso-wrap-distance-left:0;mso-wrap-distance-right:0;mso-position-horizontal-relative:page;mso-position-vertical-relative:page" from="28.4pt,812.6pt" to="567.1pt,812.6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60288;visibility:visible;mso-wrap-distance-left:0;mso-wrap-distance-right:0;mso-position-horizontal-relative:page;mso-position-vertical-relative:page" from="566.4pt,28.4pt" to="566.4pt,813.3pt" o:allowincell="f" strokeweight="1.44pt">
            <w10:wrap anchorx="page" anchory="page"/>
          </v:line>
        </w:pict>
      </w:r>
    </w:p>
    <w:p w:rsidR="00DA3AD9" w:rsidRDefault="005B30B9">
      <w:pPr>
        <w:numPr>
          <w:ilvl w:val="0"/>
          <w:numId w:val="2"/>
        </w:numPr>
        <w:tabs>
          <w:tab w:val="left" w:pos="280"/>
        </w:tabs>
        <w:spacing w:line="238" w:lineRule="auto"/>
        <w:ind w:left="280" w:right="200" w:hanging="280"/>
        <w:jc w:val="both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Translation of analyses into quantifiable high growth strategies, lead and deploy strategic initiatives with impact including product</w:t>
      </w:r>
      <w:r>
        <w:rPr>
          <w:rFonts w:ascii="Verdana" w:eastAsia="Verdana" w:hAnsi="Verdana" w:cs="Verdana"/>
          <w:sz w:val="17"/>
          <w:szCs w:val="17"/>
        </w:rPr>
        <w:t xml:space="preserve"> or service development, critical contribution in go to market strategy and brand and product communication strategy.</w:t>
      </w:r>
    </w:p>
    <w:p w:rsidR="00DA3AD9" w:rsidRDefault="00DA3AD9">
      <w:pPr>
        <w:spacing w:line="2" w:lineRule="exact"/>
        <w:rPr>
          <w:rFonts w:ascii="Wingdings" w:eastAsia="Wingdings" w:hAnsi="Wingdings" w:cs="Wingdings"/>
          <w:sz w:val="18"/>
          <w:szCs w:val="18"/>
        </w:rPr>
      </w:pPr>
    </w:p>
    <w:p w:rsidR="00DA3AD9" w:rsidRDefault="005B30B9">
      <w:pPr>
        <w:numPr>
          <w:ilvl w:val="0"/>
          <w:numId w:val="2"/>
        </w:numPr>
        <w:tabs>
          <w:tab w:val="left" w:pos="280"/>
        </w:tabs>
        <w:spacing w:line="237" w:lineRule="auto"/>
        <w:ind w:left="280" w:right="2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Ensure the effective achievement of the Business objectives through the leadership: Setting objectives, managing performance, through dev</w:t>
      </w:r>
      <w:r>
        <w:rPr>
          <w:rFonts w:ascii="Verdana" w:eastAsia="Verdana" w:hAnsi="Verdana" w:cs="Verdana"/>
          <w:sz w:val="17"/>
          <w:szCs w:val="17"/>
        </w:rPr>
        <w:t>eloping and motivating staff</w:t>
      </w:r>
    </w:p>
    <w:p w:rsidR="00DA3AD9" w:rsidRDefault="00DA3AD9">
      <w:pPr>
        <w:spacing w:line="80" w:lineRule="exact"/>
        <w:rPr>
          <w:rFonts w:ascii="Wingdings" w:eastAsia="Wingdings" w:hAnsi="Wingdings" w:cs="Wingdings"/>
          <w:sz w:val="18"/>
          <w:szCs w:val="18"/>
        </w:rPr>
      </w:pPr>
    </w:p>
    <w:p w:rsidR="00DA3AD9" w:rsidRDefault="005B30B9">
      <w:pPr>
        <w:numPr>
          <w:ilvl w:val="0"/>
          <w:numId w:val="2"/>
        </w:numPr>
        <w:tabs>
          <w:tab w:val="left" w:pos="280"/>
        </w:tabs>
        <w:ind w:left="28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Working extensively with the company CRM analytics module for Business Development</w:t>
      </w:r>
    </w:p>
    <w:p w:rsidR="00DA3AD9" w:rsidRDefault="00DA3AD9">
      <w:pPr>
        <w:spacing w:line="285" w:lineRule="exact"/>
        <w:rPr>
          <w:sz w:val="20"/>
          <w:szCs w:val="20"/>
        </w:rPr>
      </w:pPr>
    </w:p>
    <w:p w:rsidR="00DA3AD9" w:rsidRDefault="005B30B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17"/>
          <w:szCs w:val="17"/>
        </w:rPr>
        <w:t>Area Expertise-</w:t>
      </w:r>
    </w:p>
    <w:p w:rsidR="00DA3AD9" w:rsidRDefault="00DA3AD9">
      <w:pPr>
        <w:spacing w:line="206" w:lineRule="exact"/>
        <w:rPr>
          <w:sz w:val="20"/>
          <w:szCs w:val="20"/>
        </w:rPr>
      </w:pPr>
    </w:p>
    <w:p w:rsidR="00DA3AD9" w:rsidRDefault="005B30B9">
      <w:pPr>
        <w:rPr>
          <w:sz w:val="20"/>
          <w:szCs w:val="20"/>
        </w:rPr>
      </w:pPr>
      <w:r>
        <w:rPr>
          <w:rFonts w:ascii="Verdana" w:eastAsia="Verdana" w:hAnsi="Verdana" w:cs="Verdana"/>
          <w:sz w:val="17"/>
          <w:szCs w:val="17"/>
          <w:u w:val="single"/>
        </w:rPr>
        <w:t>Marketing / Business Development</w:t>
      </w:r>
    </w:p>
    <w:p w:rsidR="00DA3AD9" w:rsidRDefault="00DA3AD9">
      <w:pPr>
        <w:spacing w:line="210" w:lineRule="exact"/>
        <w:rPr>
          <w:sz w:val="20"/>
          <w:szCs w:val="20"/>
        </w:rPr>
      </w:pPr>
    </w:p>
    <w:p w:rsidR="00DA3AD9" w:rsidRDefault="005B30B9">
      <w:pPr>
        <w:numPr>
          <w:ilvl w:val="0"/>
          <w:numId w:val="3"/>
        </w:numPr>
        <w:tabs>
          <w:tab w:val="left" w:pos="280"/>
        </w:tabs>
        <w:spacing w:line="237" w:lineRule="auto"/>
        <w:ind w:left="280" w:right="2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 xml:space="preserve">Analyzing &amp; reviewing the Market Response / requirements and communicating the same to the </w:t>
      </w:r>
      <w:r>
        <w:rPr>
          <w:rFonts w:ascii="Verdana" w:eastAsia="Verdana" w:hAnsi="Verdana" w:cs="Verdana"/>
          <w:sz w:val="17"/>
          <w:szCs w:val="17"/>
        </w:rPr>
        <w:t>sales teams for accomplishment of the Current business and ROI.</w:t>
      </w:r>
    </w:p>
    <w:p w:rsidR="00DA3AD9" w:rsidRDefault="00DA3AD9">
      <w:pPr>
        <w:spacing w:line="2" w:lineRule="exact"/>
        <w:rPr>
          <w:rFonts w:ascii="Wingdings" w:eastAsia="Wingdings" w:hAnsi="Wingdings" w:cs="Wingdings"/>
          <w:sz w:val="18"/>
          <w:szCs w:val="18"/>
        </w:rPr>
      </w:pPr>
    </w:p>
    <w:p w:rsidR="00DA3AD9" w:rsidRDefault="005B30B9">
      <w:pPr>
        <w:numPr>
          <w:ilvl w:val="0"/>
          <w:numId w:val="3"/>
        </w:numPr>
        <w:tabs>
          <w:tab w:val="left" w:pos="280"/>
        </w:tabs>
        <w:spacing w:line="237" w:lineRule="auto"/>
        <w:ind w:left="28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Utilizing client feedback to develop Marketing intelligence for generating leads; conducting competitor analysis by keeping abreast of market trends &amp; achieving market share metrics.</w:t>
      </w:r>
    </w:p>
    <w:p w:rsidR="00DA3AD9" w:rsidRDefault="00DA3AD9">
      <w:pPr>
        <w:spacing w:line="208" w:lineRule="exact"/>
        <w:rPr>
          <w:sz w:val="20"/>
          <w:szCs w:val="20"/>
        </w:rPr>
      </w:pPr>
    </w:p>
    <w:p w:rsidR="00DA3AD9" w:rsidRDefault="005B30B9">
      <w:pPr>
        <w:rPr>
          <w:sz w:val="20"/>
          <w:szCs w:val="20"/>
        </w:rPr>
      </w:pPr>
      <w:r>
        <w:rPr>
          <w:rFonts w:ascii="Verdana" w:eastAsia="Verdana" w:hAnsi="Verdana" w:cs="Verdana"/>
          <w:sz w:val="17"/>
          <w:szCs w:val="17"/>
          <w:u w:val="single"/>
        </w:rPr>
        <w:t xml:space="preserve">Key </w:t>
      </w:r>
      <w:r>
        <w:rPr>
          <w:rFonts w:ascii="Verdana" w:eastAsia="Verdana" w:hAnsi="Verdana" w:cs="Verdana"/>
          <w:sz w:val="17"/>
          <w:szCs w:val="17"/>
          <w:u w:val="single"/>
        </w:rPr>
        <w:t>Account Management</w:t>
      </w:r>
    </w:p>
    <w:p w:rsidR="00DA3AD9" w:rsidRDefault="00DA3AD9">
      <w:pPr>
        <w:spacing w:line="208" w:lineRule="exact"/>
        <w:rPr>
          <w:sz w:val="20"/>
          <w:szCs w:val="20"/>
        </w:rPr>
      </w:pPr>
    </w:p>
    <w:p w:rsidR="00DA3AD9" w:rsidRDefault="005B30B9">
      <w:pPr>
        <w:numPr>
          <w:ilvl w:val="0"/>
          <w:numId w:val="4"/>
        </w:numPr>
        <w:tabs>
          <w:tab w:val="left" w:pos="280"/>
        </w:tabs>
        <w:spacing w:line="237" w:lineRule="auto"/>
        <w:ind w:left="280" w:right="2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Networking with prospective clients, generating business from the existing accounts and achieving profitability and increased sales growth.</w:t>
      </w:r>
    </w:p>
    <w:p w:rsidR="00DA3AD9" w:rsidRDefault="00DA3AD9">
      <w:pPr>
        <w:spacing w:line="2" w:lineRule="exact"/>
        <w:rPr>
          <w:rFonts w:ascii="Wingdings" w:eastAsia="Wingdings" w:hAnsi="Wingdings" w:cs="Wingdings"/>
          <w:sz w:val="18"/>
          <w:szCs w:val="18"/>
        </w:rPr>
      </w:pPr>
    </w:p>
    <w:p w:rsidR="00DA3AD9" w:rsidRDefault="005B30B9">
      <w:pPr>
        <w:numPr>
          <w:ilvl w:val="0"/>
          <w:numId w:val="4"/>
        </w:numPr>
        <w:tabs>
          <w:tab w:val="left" w:pos="280"/>
        </w:tabs>
        <w:spacing w:line="237" w:lineRule="auto"/>
        <w:ind w:left="280" w:right="2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 xml:space="preserve">Identifying prospective clients from various sectors, creating new business opportunities, </w:t>
      </w:r>
      <w:r>
        <w:rPr>
          <w:rFonts w:ascii="Verdana" w:eastAsia="Verdana" w:hAnsi="Verdana" w:cs="Verdana"/>
          <w:sz w:val="17"/>
          <w:szCs w:val="17"/>
        </w:rPr>
        <w:t>generating business from existing account, thereby achieve business targets.</w:t>
      </w:r>
    </w:p>
    <w:p w:rsidR="00DA3AD9" w:rsidRDefault="00DA3AD9">
      <w:pPr>
        <w:spacing w:line="210" w:lineRule="exact"/>
        <w:rPr>
          <w:sz w:val="20"/>
          <w:szCs w:val="20"/>
        </w:rPr>
      </w:pPr>
    </w:p>
    <w:p w:rsidR="00DA3AD9" w:rsidRDefault="005B30B9">
      <w:pPr>
        <w:rPr>
          <w:sz w:val="20"/>
          <w:szCs w:val="20"/>
        </w:rPr>
      </w:pPr>
      <w:r>
        <w:rPr>
          <w:rFonts w:ascii="Verdana" w:eastAsia="Verdana" w:hAnsi="Verdana" w:cs="Verdana"/>
          <w:sz w:val="17"/>
          <w:szCs w:val="17"/>
          <w:u w:val="single"/>
        </w:rPr>
        <w:t>Team Management / MIS</w:t>
      </w:r>
    </w:p>
    <w:p w:rsidR="00DA3AD9" w:rsidRDefault="00DA3AD9">
      <w:pPr>
        <w:spacing w:line="208" w:lineRule="exact"/>
        <w:rPr>
          <w:sz w:val="20"/>
          <w:szCs w:val="20"/>
        </w:rPr>
      </w:pPr>
    </w:p>
    <w:p w:rsidR="00DA3AD9" w:rsidRDefault="005B30B9">
      <w:pPr>
        <w:numPr>
          <w:ilvl w:val="0"/>
          <w:numId w:val="5"/>
        </w:numPr>
        <w:tabs>
          <w:tab w:val="left" w:pos="280"/>
        </w:tabs>
        <w:spacing w:line="237" w:lineRule="auto"/>
        <w:ind w:left="28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Imparting continuous on job training to the workforce for enhancing their productivity &amp; operational efficiencies through knowledge enhancement / skill bui</w:t>
      </w:r>
      <w:r>
        <w:rPr>
          <w:rFonts w:ascii="Verdana" w:eastAsia="Verdana" w:hAnsi="Verdana" w:cs="Verdana"/>
          <w:sz w:val="17"/>
          <w:szCs w:val="17"/>
        </w:rPr>
        <w:t>lding.</w:t>
      </w:r>
    </w:p>
    <w:p w:rsidR="00DA3AD9" w:rsidRDefault="00DA3AD9">
      <w:pPr>
        <w:spacing w:line="2" w:lineRule="exact"/>
        <w:rPr>
          <w:rFonts w:ascii="Wingdings" w:eastAsia="Wingdings" w:hAnsi="Wingdings" w:cs="Wingdings"/>
          <w:sz w:val="18"/>
          <w:szCs w:val="18"/>
        </w:rPr>
      </w:pPr>
    </w:p>
    <w:p w:rsidR="00DA3AD9" w:rsidRDefault="005B30B9">
      <w:pPr>
        <w:numPr>
          <w:ilvl w:val="0"/>
          <w:numId w:val="5"/>
        </w:numPr>
        <w:tabs>
          <w:tab w:val="left" w:pos="280"/>
        </w:tabs>
        <w:spacing w:line="237" w:lineRule="auto"/>
        <w:ind w:left="280" w:right="2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Managing a team of associates and monitoring their performance to ensure efficiency in process operations &amp; ensure meeting of individual / group targets.</w:t>
      </w:r>
    </w:p>
    <w:p w:rsidR="00DA3AD9" w:rsidRDefault="00DA3AD9">
      <w:pPr>
        <w:spacing w:line="208" w:lineRule="exact"/>
        <w:rPr>
          <w:sz w:val="20"/>
          <w:szCs w:val="20"/>
        </w:rPr>
      </w:pPr>
    </w:p>
    <w:p w:rsidR="00DA3AD9" w:rsidRDefault="005B30B9">
      <w:pPr>
        <w:ind w:right="20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(TATA Motors – Mumbai – Corporate Office)</w:t>
      </w:r>
    </w:p>
    <w:p w:rsidR="00DA3AD9" w:rsidRDefault="005B30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146050</wp:posOffset>
            </wp:positionV>
            <wp:extent cx="5770880" cy="2984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AD9" w:rsidRDefault="00DA3AD9">
      <w:pPr>
        <w:spacing w:line="200" w:lineRule="exact"/>
        <w:rPr>
          <w:sz w:val="20"/>
          <w:szCs w:val="20"/>
        </w:rPr>
      </w:pPr>
    </w:p>
    <w:p w:rsidR="00DA3AD9" w:rsidRDefault="00DA3AD9">
      <w:pPr>
        <w:spacing w:line="274" w:lineRule="exact"/>
        <w:rPr>
          <w:sz w:val="20"/>
          <w:szCs w:val="20"/>
        </w:rPr>
      </w:pPr>
    </w:p>
    <w:p w:rsidR="00DA3AD9" w:rsidRDefault="005B30B9">
      <w:pPr>
        <w:ind w:right="-59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Manager – After Sales Marketing -4 .1 Years</w:t>
      </w:r>
    </w:p>
    <w:p w:rsidR="00DA3AD9" w:rsidRDefault="00DA3AD9">
      <w:pPr>
        <w:spacing w:line="207" w:lineRule="exact"/>
        <w:rPr>
          <w:sz w:val="20"/>
          <w:szCs w:val="20"/>
        </w:rPr>
      </w:pPr>
    </w:p>
    <w:p w:rsidR="00DA3AD9" w:rsidRDefault="005B30B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17"/>
          <w:szCs w:val="17"/>
          <w:u w:val="single"/>
        </w:rPr>
        <w:t>Key Accountabilities</w:t>
      </w:r>
    </w:p>
    <w:p w:rsidR="00DA3AD9" w:rsidRDefault="00DA3AD9">
      <w:pPr>
        <w:spacing w:line="208" w:lineRule="exact"/>
        <w:rPr>
          <w:sz w:val="20"/>
          <w:szCs w:val="20"/>
        </w:rPr>
      </w:pPr>
    </w:p>
    <w:p w:rsidR="00DA3AD9" w:rsidRDefault="005B30B9">
      <w:pPr>
        <w:numPr>
          <w:ilvl w:val="0"/>
          <w:numId w:val="6"/>
        </w:numPr>
        <w:tabs>
          <w:tab w:val="left" w:pos="340"/>
        </w:tabs>
        <w:spacing w:line="237" w:lineRule="auto"/>
        <w:ind w:left="280" w:right="2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Member of cross-functional teams to collaborate with product, marketing, sales teams in evaluating &amp; benchmarking performance of new products/ services with respect to competition.</w:t>
      </w:r>
    </w:p>
    <w:p w:rsidR="00DA3AD9" w:rsidRDefault="00DA3AD9">
      <w:pPr>
        <w:spacing w:line="2" w:lineRule="exact"/>
        <w:rPr>
          <w:rFonts w:ascii="Wingdings" w:eastAsia="Wingdings" w:hAnsi="Wingdings" w:cs="Wingdings"/>
          <w:sz w:val="18"/>
          <w:szCs w:val="18"/>
        </w:rPr>
      </w:pPr>
    </w:p>
    <w:p w:rsidR="00DA3AD9" w:rsidRDefault="005B30B9">
      <w:pPr>
        <w:numPr>
          <w:ilvl w:val="0"/>
          <w:numId w:val="6"/>
        </w:numPr>
        <w:tabs>
          <w:tab w:val="left" w:pos="280"/>
        </w:tabs>
        <w:spacing w:line="236" w:lineRule="auto"/>
        <w:ind w:left="28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Coordinate with vendors on Network strengthening - E</w:t>
      </w:r>
      <w:r>
        <w:rPr>
          <w:rFonts w:ascii="Verdana" w:eastAsia="Verdana" w:hAnsi="Verdana" w:cs="Verdana"/>
          <w:sz w:val="17"/>
          <w:szCs w:val="17"/>
        </w:rPr>
        <w:t>nrolment of new Authorized Service Provider &amp; Infrastructure in Order to ensure prompt service support and customer satisfaction</w:t>
      </w:r>
    </w:p>
    <w:p w:rsidR="00DA3AD9" w:rsidRDefault="00DA3AD9">
      <w:pPr>
        <w:spacing w:line="45" w:lineRule="exact"/>
        <w:rPr>
          <w:rFonts w:ascii="Wingdings" w:eastAsia="Wingdings" w:hAnsi="Wingdings" w:cs="Wingdings"/>
          <w:sz w:val="18"/>
          <w:szCs w:val="18"/>
        </w:rPr>
      </w:pPr>
    </w:p>
    <w:p w:rsidR="00DA3AD9" w:rsidRDefault="005B30B9">
      <w:pPr>
        <w:numPr>
          <w:ilvl w:val="0"/>
          <w:numId w:val="6"/>
        </w:numPr>
        <w:tabs>
          <w:tab w:val="left" w:pos="280"/>
        </w:tabs>
        <w:spacing w:line="237" w:lineRule="auto"/>
        <w:ind w:left="280" w:right="2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Ensuring that the dealers maintain their profitability by covering various aspects of business like service vehicle reporting,</w:t>
      </w:r>
      <w:r>
        <w:rPr>
          <w:rFonts w:ascii="Verdana" w:eastAsia="Verdana" w:hAnsi="Verdana" w:cs="Verdana"/>
          <w:sz w:val="17"/>
          <w:szCs w:val="17"/>
        </w:rPr>
        <w:t xml:space="preserve"> spare parts operations.</w:t>
      </w:r>
    </w:p>
    <w:p w:rsidR="00DA3AD9" w:rsidRDefault="00DA3AD9">
      <w:pPr>
        <w:spacing w:line="2" w:lineRule="exact"/>
        <w:rPr>
          <w:rFonts w:ascii="Wingdings" w:eastAsia="Wingdings" w:hAnsi="Wingdings" w:cs="Wingdings"/>
          <w:sz w:val="18"/>
          <w:szCs w:val="18"/>
        </w:rPr>
      </w:pPr>
    </w:p>
    <w:p w:rsidR="00DA3AD9" w:rsidRDefault="005B30B9">
      <w:pPr>
        <w:numPr>
          <w:ilvl w:val="0"/>
          <w:numId w:val="6"/>
        </w:numPr>
        <w:tabs>
          <w:tab w:val="left" w:pos="280"/>
        </w:tabs>
        <w:spacing w:line="237" w:lineRule="auto"/>
        <w:ind w:left="280" w:right="2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Develop Training sessions to Dealer &amp; Vendor Sales &amp; Service Team as per Annual Training Calendar to improve sales&amp; service techniques, tactics and best practices.</w:t>
      </w:r>
    </w:p>
    <w:p w:rsidR="00DA3AD9" w:rsidRDefault="00DA3AD9">
      <w:pPr>
        <w:spacing w:line="4" w:lineRule="exact"/>
        <w:rPr>
          <w:rFonts w:ascii="Wingdings" w:eastAsia="Wingdings" w:hAnsi="Wingdings" w:cs="Wingdings"/>
          <w:sz w:val="18"/>
          <w:szCs w:val="18"/>
        </w:rPr>
      </w:pPr>
    </w:p>
    <w:p w:rsidR="00DA3AD9" w:rsidRDefault="005B30B9">
      <w:pPr>
        <w:numPr>
          <w:ilvl w:val="0"/>
          <w:numId w:val="6"/>
        </w:numPr>
        <w:tabs>
          <w:tab w:val="left" w:pos="280"/>
        </w:tabs>
        <w:spacing w:line="237" w:lineRule="auto"/>
        <w:ind w:left="280" w:right="2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Leading, training &amp; monitoring the performance of team members to</w:t>
      </w:r>
      <w:r>
        <w:rPr>
          <w:rFonts w:ascii="Verdana" w:eastAsia="Verdana" w:hAnsi="Verdana" w:cs="Verdana"/>
          <w:sz w:val="17"/>
          <w:szCs w:val="17"/>
        </w:rPr>
        <w:t xml:space="preserve"> ensure efficiency in process operations &amp; meeting individual &amp; group targets.</w:t>
      </w:r>
    </w:p>
    <w:p w:rsidR="00DA3AD9" w:rsidRDefault="00DA3AD9">
      <w:pPr>
        <w:spacing w:line="2" w:lineRule="exact"/>
        <w:rPr>
          <w:rFonts w:ascii="Wingdings" w:eastAsia="Wingdings" w:hAnsi="Wingdings" w:cs="Wingdings"/>
          <w:sz w:val="18"/>
          <w:szCs w:val="18"/>
        </w:rPr>
      </w:pPr>
    </w:p>
    <w:p w:rsidR="00DA3AD9" w:rsidRDefault="005B30B9">
      <w:pPr>
        <w:numPr>
          <w:ilvl w:val="0"/>
          <w:numId w:val="6"/>
        </w:numPr>
        <w:tabs>
          <w:tab w:val="left" w:pos="280"/>
        </w:tabs>
        <w:spacing w:line="236" w:lineRule="auto"/>
        <w:ind w:left="280" w:right="2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Execution of Regional, National Campaigns, Marketing activities, communicating various schemes on various offers to field team and implementation</w:t>
      </w:r>
    </w:p>
    <w:p w:rsidR="00DA3AD9" w:rsidRDefault="00DA3AD9">
      <w:pPr>
        <w:spacing w:line="44" w:lineRule="exact"/>
        <w:rPr>
          <w:sz w:val="20"/>
          <w:szCs w:val="20"/>
        </w:rPr>
      </w:pPr>
    </w:p>
    <w:p w:rsidR="00DA3AD9" w:rsidRDefault="005B30B9">
      <w:pPr>
        <w:ind w:right="-59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(TATA Motors – Pune)</w:t>
      </w:r>
    </w:p>
    <w:p w:rsidR="00DA3AD9" w:rsidRDefault="005B30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144780</wp:posOffset>
            </wp:positionV>
            <wp:extent cx="5770880" cy="2990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AD9" w:rsidRDefault="00DA3AD9">
      <w:pPr>
        <w:spacing w:line="200" w:lineRule="exact"/>
        <w:rPr>
          <w:sz w:val="20"/>
          <w:szCs w:val="20"/>
        </w:rPr>
      </w:pPr>
    </w:p>
    <w:p w:rsidR="00DA3AD9" w:rsidRDefault="00DA3AD9">
      <w:pPr>
        <w:spacing w:line="274" w:lineRule="exact"/>
        <w:rPr>
          <w:sz w:val="20"/>
          <w:szCs w:val="20"/>
        </w:rPr>
      </w:pPr>
    </w:p>
    <w:p w:rsidR="00DA3AD9" w:rsidRDefault="005B30B9">
      <w:pPr>
        <w:spacing w:line="477" w:lineRule="auto"/>
        <w:ind w:right="220" w:firstLine="262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 xml:space="preserve">Assistant Manager – Spare Parts (Regional Co ordinator North &amp; East Region) – 2.2 Years </w:t>
      </w:r>
      <w:r>
        <w:rPr>
          <w:rFonts w:ascii="Verdana" w:eastAsia="Verdana" w:hAnsi="Verdana" w:cs="Verdana"/>
          <w:b/>
          <w:bCs/>
          <w:i/>
          <w:iCs/>
          <w:sz w:val="17"/>
          <w:szCs w:val="17"/>
          <w:u w:val="single"/>
        </w:rPr>
        <w:t>Key Accountabilities</w:t>
      </w:r>
    </w:p>
    <w:p w:rsidR="00DA3AD9" w:rsidRDefault="00DA3AD9">
      <w:pPr>
        <w:spacing w:line="4" w:lineRule="exact"/>
        <w:rPr>
          <w:sz w:val="20"/>
          <w:szCs w:val="20"/>
        </w:rPr>
      </w:pPr>
    </w:p>
    <w:p w:rsidR="00DA3AD9" w:rsidRDefault="005B30B9">
      <w:pPr>
        <w:numPr>
          <w:ilvl w:val="0"/>
          <w:numId w:val="7"/>
        </w:numPr>
        <w:tabs>
          <w:tab w:val="left" w:pos="280"/>
        </w:tabs>
        <w:spacing w:line="239" w:lineRule="auto"/>
        <w:ind w:left="28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Sustained efforts towards enabling the achievement of the spares business target (North &amp; East Region)</w:t>
      </w:r>
    </w:p>
    <w:p w:rsidR="00DA3AD9" w:rsidRDefault="00DA3AD9">
      <w:pPr>
        <w:spacing w:line="1" w:lineRule="exact"/>
        <w:rPr>
          <w:rFonts w:ascii="Wingdings" w:eastAsia="Wingdings" w:hAnsi="Wingdings" w:cs="Wingdings"/>
          <w:sz w:val="18"/>
          <w:szCs w:val="18"/>
        </w:rPr>
      </w:pPr>
    </w:p>
    <w:p w:rsidR="00DA3AD9" w:rsidRDefault="005B30B9">
      <w:pPr>
        <w:numPr>
          <w:ilvl w:val="0"/>
          <w:numId w:val="7"/>
        </w:numPr>
        <w:tabs>
          <w:tab w:val="left" w:pos="280"/>
        </w:tabs>
        <w:spacing w:line="237" w:lineRule="auto"/>
        <w:ind w:left="280" w:right="2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Loyalty scheme for mechanics &amp; brand build</w:t>
      </w:r>
      <w:r>
        <w:rPr>
          <w:rFonts w:ascii="Verdana" w:eastAsia="Verdana" w:hAnsi="Verdana" w:cs="Verdana"/>
          <w:sz w:val="17"/>
          <w:szCs w:val="17"/>
        </w:rPr>
        <w:t>ing exercises like Top Showrooms/Shoppe’s for Brand promotion and Image amongst Spare parts customers.</w:t>
      </w:r>
    </w:p>
    <w:p w:rsidR="00DA3AD9" w:rsidRDefault="00DA3AD9">
      <w:pPr>
        <w:spacing w:line="2" w:lineRule="exact"/>
        <w:rPr>
          <w:rFonts w:ascii="Wingdings" w:eastAsia="Wingdings" w:hAnsi="Wingdings" w:cs="Wingdings"/>
          <w:sz w:val="18"/>
          <w:szCs w:val="18"/>
        </w:rPr>
      </w:pPr>
    </w:p>
    <w:p w:rsidR="00DA3AD9" w:rsidRDefault="005B30B9">
      <w:pPr>
        <w:numPr>
          <w:ilvl w:val="0"/>
          <w:numId w:val="7"/>
        </w:numPr>
        <w:tabs>
          <w:tab w:val="left" w:pos="280"/>
        </w:tabs>
        <w:spacing w:line="237" w:lineRule="auto"/>
        <w:ind w:left="28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Improve focus on gathering consumer insights through regular retailer/mechanics meets and Parts Managers Meets.</w:t>
      </w:r>
    </w:p>
    <w:p w:rsidR="00DA3AD9" w:rsidRDefault="00DA3AD9">
      <w:pPr>
        <w:spacing w:line="2" w:lineRule="exact"/>
        <w:rPr>
          <w:rFonts w:ascii="Wingdings" w:eastAsia="Wingdings" w:hAnsi="Wingdings" w:cs="Wingdings"/>
          <w:sz w:val="18"/>
          <w:szCs w:val="18"/>
        </w:rPr>
      </w:pPr>
    </w:p>
    <w:p w:rsidR="00DA3AD9" w:rsidRDefault="005B30B9">
      <w:pPr>
        <w:numPr>
          <w:ilvl w:val="0"/>
          <w:numId w:val="7"/>
        </w:numPr>
        <w:tabs>
          <w:tab w:val="left" w:pos="280"/>
        </w:tabs>
        <w:spacing w:line="237" w:lineRule="auto"/>
        <w:ind w:left="280" w:right="16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 xml:space="preserve">Market survey of individual dealer on </w:t>
      </w:r>
      <w:r>
        <w:rPr>
          <w:rFonts w:ascii="Verdana" w:eastAsia="Verdana" w:hAnsi="Verdana" w:cs="Verdana"/>
          <w:sz w:val="17"/>
          <w:szCs w:val="17"/>
        </w:rPr>
        <w:t>periodic basis thereby targeting potential market and planning marketing activities to maintain the brand image of the Company</w:t>
      </w:r>
    </w:p>
    <w:p w:rsidR="00DA3AD9" w:rsidRDefault="00DA3AD9">
      <w:pPr>
        <w:spacing w:line="1" w:lineRule="exact"/>
        <w:rPr>
          <w:rFonts w:ascii="Wingdings" w:eastAsia="Wingdings" w:hAnsi="Wingdings" w:cs="Wingdings"/>
          <w:sz w:val="18"/>
          <w:szCs w:val="18"/>
        </w:rPr>
      </w:pPr>
    </w:p>
    <w:p w:rsidR="00DA3AD9" w:rsidRDefault="005B30B9">
      <w:pPr>
        <w:numPr>
          <w:ilvl w:val="0"/>
          <w:numId w:val="7"/>
        </w:numPr>
        <w:tabs>
          <w:tab w:val="left" w:pos="280"/>
        </w:tabs>
        <w:spacing w:line="237" w:lineRule="auto"/>
        <w:ind w:left="28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Involving planning, monitoring and interacting with field teams to overcome gaps.</w:t>
      </w:r>
    </w:p>
    <w:p w:rsidR="00DA3AD9" w:rsidRDefault="00DA3AD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1312;visibility:visible;mso-wrap-distance-left:0;mso-wrap-distance-right:0" from="-48pt,52.7pt" to="499.55pt,52.7pt" o:allowincell="f" strokeweight="3pt"/>
        </w:pict>
      </w:r>
    </w:p>
    <w:p w:rsidR="00DA3AD9" w:rsidRDefault="00DA3AD9">
      <w:pPr>
        <w:sectPr w:rsidR="00DA3AD9">
          <w:pgSz w:w="11900" w:h="16834"/>
          <w:pgMar w:top="1440" w:right="1429" w:bottom="998" w:left="1440" w:header="0" w:footer="0" w:gutter="0"/>
          <w:cols w:space="720" w:equalWidth="0">
            <w:col w:w="9040"/>
          </w:cols>
        </w:sectPr>
      </w:pPr>
    </w:p>
    <w:p w:rsidR="00DA3AD9" w:rsidRDefault="00DA3AD9">
      <w:pPr>
        <w:numPr>
          <w:ilvl w:val="0"/>
          <w:numId w:val="8"/>
        </w:numPr>
        <w:tabs>
          <w:tab w:val="left" w:pos="300"/>
        </w:tabs>
        <w:ind w:left="300" w:hanging="280"/>
        <w:rPr>
          <w:rFonts w:ascii="Wingdings" w:eastAsia="Wingdings" w:hAnsi="Wingdings" w:cs="Wingdings"/>
          <w:sz w:val="18"/>
          <w:szCs w:val="18"/>
        </w:rPr>
      </w:pPr>
      <w:r w:rsidRPr="00DA3AD9">
        <w:rPr>
          <w:rFonts w:ascii="Verdana" w:eastAsia="Verdana" w:hAnsi="Verdana" w:cs="Verdana"/>
          <w:sz w:val="17"/>
          <w:szCs w:val="17"/>
        </w:rPr>
        <w:pict>
          <v:line id="Shape 16" o:spid="_x0000_s1041" style="position:absolute;left:0;text-align:left;z-index:251662336;visibility:visible;mso-wrap-distance-left:0;mso-wrap-distance-right:0;mso-position-horizontal-relative:page;mso-position-vertical-relative:page" from="25.5pt,24pt" to="25.5pt,817.75pt" o:allowincell="f" strokeweight="3pt">
            <w10:wrap anchorx="page" anchory="page"/>
          </v:line>
        </w:pict>
      </w:r>
      <w:r w:rsidRPr="00DA3AD9">
        <w:rPr>
          <w:rFonts w:ascii="Verdana" w:eastAsia="Verdana" w:hAnsi="Verdana" w:cs="Verdana"/>
          <w:sz w:val="17"/>
          <w:szCs w:val="17"/>
        </w:rPr>
        <w:pict>
          <v:line id="Shape 17" o:spid="_x0000_s1042" style="position:absolute;left:0;text-align:left;z-index:251663360;visibility:visible;mso-wrap-distance-left:0;mso-wrap-distance-right:0;mso-position-horizontal-relative:page;mso-position-vertical-relative:page" from="570.05pt,24pt" to="570.05pt,817.75pt" o:allowincell="f" strokeweight="3pt">
            <w10:wrap anchorx="page" anchory="page"/>
          </v:line>
        </w:pict>
      </w:r>
      <w:r w:rsidRPr="00DA3AD9">
        <w:rPr>
          <w:rFonts w:ascii="Verdana" w:eastAsia="Verdana" w:hAnsi="Verdana" w:cs="Verdana"/>
          <w:sz w:val="17"/>
          <w:szCs w:val="17"/>
        </w:rPr>
        <w:pict>
          <v:line id="Shape 18" o:spid="_x0000_s1043" style="position:absolute;left:0;text-align:left;z-index:251664384;visibility:visible;mso-wrap-distance-left:0;mso-wrap-distance-right:0;mso-position-horizontal-relative:page;mso-position-vertical-relative:page" from="24pt,25.5pt" to="571.55pt,25.5pt" o:allowincell="f" strokeweight="3pt">
            <w10:wrap anchorx="page" anchory="page"/>
          </v:line>
        </w:pict>
      </w:r>
      <w:r w:rsidRPr="00DA3AD9">
        <w:rPr>
          <w:rFonts w:ascii="Verdana" w:eastAsia="Verdana" w:hAnsi="Verdana" w:cs="Verdana"/>
          <w:sz w:val="17"/>
          <w:szCs w:val="17"/>
        </w:rPr>
        <w:pict>
          <v:line id="Shape 19" o:spid="_x0000_s1044" style="position:absolute;left:0;text-align:left;z-index:251665408;visibility:visible;mso-wrap-distance-left:0;mso-wrap-distance-right:0;mso-position-horizontal-relative:page;mso-position-vertical-relative:page" from="28.4pt,29.15pt" to="567.1pt,29.15pt" o:allowincell="f" strokeweight="1.44pt">
            <w10:wrap anchorx="page" anchory="page"/>
          </v:line>
        </w:pict>
      </w:r>
      <w:r w:rsidRPr="00DA3AD9">
        <w:rPr>
          <w:rFonts w:ascii="Verdana" w:eastAsia="Verdana" w:hAnsi="Verdana" w:cs="Verdana"/>
          <w:sz w:val="17"/>
          <w:szCs w:val="17"/>
        </w:rPr>
        <w:pict>
          <v:line id="Shape 20" o:spid="_x0000_s1045" style="position:absolute;left:0;text-align:left;z-index:251666432;visibility:visible;mso-wrap-distance-left:0;mso-wrap-distance-right:0;mso-position-horizontal-relative:page;mso-position-vertical-relative:page" from="29.15pt,28.4pt" to="29.15pt,813.3pt" o:allowincell="f" strokeweight=".50797mm">
            <w10:wrap anchorx="page" anchory="page"/>
          </v:line>
        </w:pict>
      </w:r>
      <w:r w:rsidRPr="00DA3AD9">
        <w:rPr>
          <w:rFonts w:ascii="Verdana" w:eastAsia="Verdana" w:hAnsi="Verdana" w:cs="Verdana"/>
          <w:sz w:val="17"/>
          <w:szCs w:val="17"/>
        </w:rPr>
        <w:pict>
          <v:line id="Shape 21" o:spid="_x0000_s1046" style="position:absolute;left:0;text-align:left;z-index:251667456;visibility:visible;mso-wrap-distance-left:0;mso-wrap-distance-right:0;mso-position-horizontal-relative:page;mso-position-vertical-relative:page" from="28.4pt,812.6pt" to="567.1pt,812.6pt" o:allowincell="f" strokeweight="1.44pt">
            <w10:wrap anchorx="page" anchory="page"/>
          </v:line>
        </w:pict>
      </w:r>
      <w:r w:rsidRPr="00DA3AD9">
        <w:rPr>
          <w:rFonts w:ascii="Verdana" w:eastAsia="Verdana" w:hAnsi="Verdana" w:cs="Verdana"/>
          <w:sz w:val="17"/>
          <w:szCs w:val="17"/>
        </w:rPr>
        <w:pict>
          <v:line id="Shape 22" o:spid="_x0000_s1047" style="position:absolute;left:0;text-align:left;z-index:251668480;visibility:visible;mso-wrap-distance-left:0;mso-wrap-distance-right:0;mso-position-horizontal-relative:page;mso-position-vertical-relative:page" from="566.4pt,28.4pt" to="566.4pt,813.3pt" o:allowincell="f" strokeweight="1.44pt">
            <w10:wrap anchorx="page" anchory="page"/>
          </v:line>
        </w:pict>
      </w:r>
      <w:r w:rsidR="005B30B9">
        <w:rPr>
          <w:rFonts w:ascii="Verdana" w:eastAsia="Verdana" w:hAnsi="Verdana" w:cs="Verdana"/>
          <w:sz w:val="17"/>
          <w:szCs w:val="17"/>
        </w:rPr>
        <w:t>Minimize Vor orders</w:t>
      </w:r>
      <w:r w:rsidR="005B30B9">
        <w:rPr>
          <w:rFonts w:ascii="Verdana" w:eastAsia="Verdana" w:hAnsi="Verdana" w:cs="Verdana"/>
          <w:sz w:val="17"/>
          <w:szCs w:val="17"/>
        </w:rPr>
        <w:t xml:space="preserve"> by Cps &amp; ensure excellent fill rates to customers.</w:t>
      </w:r>
    </w:p>
    <w:p w:rsidR="00DA3AD9" w:rsidRDefault="00DA3AD9">
      <w:pPr>
        <w:spacing w:line="1" w:lineRule="exact"/>
        <w:rPr>
          <w:rFonts w:ascii="Wingdings" w:eastAsia="Wingdings" w:hAnsi="Wingdings" w:cs="Wingdings"/>
          <w:sz w:val="18"/>
          <w:szCs w:val="18"/>
        </w:rPr>
      </w:pPr>
    </w:p>
    <w:p w:rsidR="00DA3AD9" w:rsidRDefault="005B30B9">
      <w:pPr>
        <w:numPr>
          <w:ilvl w:val="0"/>
          <w:numId w:val="8"/>
        </w:numPr>
        <w:tabs>
          <w:tab w:val="left" w:pos="300"/>
        </w:tabs>
        <w:spacing w:line="237" w:lineRule="auto"/>
        <w:ind w:left="300" w:right="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Vor service cycle time (Regular parts) 96% in 48 hours &amp; 100 % implementation of Wall to Wall Inventory completion</w:t>
      </w:r>
    </w:p>
    <w:p w:rsidR="00DA3AD9" w:rsidRDefault="00DA3AD9">
      <w:pPr>
        <w:spacing w:line="1" w:lineRule="exact"/>
        <w:rPr>
          <w:rFonts w:ascii="Wingdings" w:eastAsia="Wingdings" w:hAnsi="Wingdings" w:cs="Wingdings"/>
          <w:sz w:val="18"/>
          <w:szCs w:val="18"/>
        </w:rPr>
      </w:pPr>
    </w:p>
    <w:p w:rsidR="00DA3AD9" w:rsidRDefault="005B30B9">
      <w:pPr>
        <w:numPr>
          <w:ilvl w:val="0"/>
          <w:numId w:val="8"/>
        </w:numPr>
        <w:tabs>
          <w:tab w:val="left" w:pos="300"/>
        </w:tabs>
        <w:spacing w:line="237" w:lineRule="auto"/>
        <w:ind w:left="30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Ensure efficient outbound supply chain through Regional Warehouses.</w:t>
      </w:r>
    </w:p>
    <w:p w:rsidR="00DA3AD9" w:rsidRDefault="005B30B9">
      <w:pPr>
        <w:numPr>
          <w:ilvl w:val="0"/>
          <w:numId w:val="8"/>
        </w:numPr>
        <w:tabs>
          <w:tab w:val="left" w:pos="300"/>
        </w:tabs>
        <w:spacing w:line="237" w:lineRule="auto"/>
        <w:ind w:left="30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Ensure loyalty of c</w:t>
      </w:r>
      <w:r>
        <w:rPr>
          <w:rFonts w:ascii="Verdana" w:eastAsia="Verdana" w:hAnsi="Verdana" w:cs="Verdana"/>
          <w:sz w:val="17"/>
          <w:szCs w:val="17"/>
        </w:rPr>
        <w:t>onsumers for PCBU products and services.</w:t>
      </w:r>
    </w:p>
    <w:p w:rsidR="00DA3AD9" w:rsidRDefault="005B30B9">
      <w:pPr>
        <w:numPr>
          <w:ilvl w:val="0"/>
          <w:numId w:val="8"/>
        </w:numPr>
        <w:tabs>
          <w:tab w:val="left" w:pos="300"/>
        </w:tabs>
        <w:spacing w:line="237" w:lineRule="auto"/>
        <w:ind w:left="30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Auto Order Usage &amp; Inventory Turns.</w:t>
      </w:r>
    </w:p>
    <w:p w:rsidR="00DA3AD9" w:rsidRDefault="00DA3AD9">
      <w:pPr>
        <w:spacing w:line="3" w:lineRule="exact"/>
        <w:rPr>
          <w:rFonts w:ascii="Wingdings" w:eastAsia="Wingdings" w:hAnsi="Wingdings" w:cs="Wingdings"/>
          <w:sz w:val="18"/>
          <w:szCs w:val="18"/>
        </w:rPr>
      </w:pPr>
    </w:p>
    <w:p w:rsidR="00DA3AD9" w:rsidRDefault="005B30B9">
      <w:pPr>
        <w:numPr>
          <w:ilvl w:val="0"/>
          <w:numId w:val="8"/>
        </w:numPr>
        <w:tabs>
          <w:tab w:val="left" w:pos="300"/>
        </w:tabs>
        <w:spacing w:line="237" w:lineRule="auto"/>
        <w:ind w:left="300" w:right="2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Tracking of dealer financial health (Dealer Health index) &amp; Sales Satisfaction Index (SSI) (Focus on Orderability / Delivery Promptness/ Quality of Supplies)</w:t>
      </w:r>
    </w:p>
    <w:p w:rsidR="00DA3AD9" w:rsidRDefault="00DA3AD9">
      <w:pPr>
        <w:spacing w:line="1" w:lineRule="exact"/>
        <w:rPr>
          <w:rFonts w:ascii="Wingdings" w:eastAsia="Wingdings" w:hAnsi="Wingdings" w:cs="Wingdings"/>
          <w:sz w:val="18"/>
          <w:szCs w:val="18"/>
        </w:rPr>
      </w:pPr>
    </w:p>
    <w:p w:rsidR="00DA3AD9" w:rsidRDefault="005B30B9">
      <w:pPr>
        <w:numPr>
          <w:ilvl w:val="0"/>
          <w:numId w:val="8"/>
        </w:numPr>
        <w:tabs>
          <w:tab w:val="left" w:pos="300"/>
        </w:tabs>
        <w:spacing w:line="237" w:lineRule="auto"/>
        <w:ind w:left="30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 xml:space="preserve">Improve sales in </w:t>
      </w:r>
      <w:r>
        <w:rPr>
          <w:rFonts w:ascii="Verdana" w:eastAsia="Verdana" w:hAnsi="Verdana" w:cs="Verdana"/>
          <w:sz w:val="17"/>
          <w:szCs w:val="17"/>
        </w:rPr>
        <w:t>Rural Markets by enhanced penetration.</w:t>
      </w:r>
    </w:p>
    <w:p w:rsidR="00DA3AD9" w:rsidRDefault="005B30B9">
      <w:pPr>
        <w:numPr>
          <w:ilvl w:val="0"/>
          <w:numId w:val="8"/>
        </w:numPr>
        <w:tabs>
          <w:tab w:val="left" w:pos="300"/>
        </w:tabs>
        <w:spacing w:line="237" w:lineRule="auto"/>
        <w:ind w:left="30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Build a Customer Centric culture through regular customer meets, Dealer visits.</w:t>
      </w:r>
    </w:p>
    <w:p w:rsidR="00DA3AD9" w:rsidRDefault="005B30B9">
      <w:pPr>
        <w:numPr>
          <w:ilvl w:val="0"/>
          <w:numId w:val="8"/>
        </w:numPr>
        <w:tabs>
          <w:tab w:val="left" w:pos="300"/>
        </w:tabs>
        <w:spacing w:line="237" w:lineRule="auto"/>
        <w:ind w:left="30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Focus and Grow in Non Vehicular Business (Accessories, Extended warranty, Co-branding)</w:t>
      </w:r>
    </w:p>
    <w:p w:rsidR="00DA3AD9" w:rsidRDefault="00DA3AD9">
      <w:pPr>
        <w:spacing w:line="1" w:lineRule="exact"/>
        <w:rPr>
          <w:rFonts w:ascii="Wingdings" w:eastAsia="Wingdings" w:hAnsi="Wingdings" w:cs="Wingdings"/>
          <w:sz w:val="18"/>
          <w:szCs w:val="18"/>
        </w:rPr>
      </w:pPr>
    </w:p>
    <w:p w:rsidR="00DA3AD9" w:rsidRDefault="005B30B9">
      <w:pPr>
        <w:numPr>
          <w:ilvl w:val="0"/>
          <w:numId w:val="8"/>
        </w:numPr>
        <w:tabs>
          <w:tab w:val="left" w:pos="300"/>
        </w:tabs>
        <w:spacing w:line="237" w:lineRule="auto"/>
        <w:ind w:left="300" w:right="2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Training to Dealer Parts team on Sales, System, a</w:t>
      </w:r>
      <w:r>
        <w:rPr>
          <w:rFonts w:ascii="Verdana" w:eastAsia="Verdana" w:hAnsi="Verdana" w:cs="Verdana"/>
          <w:sz w:val="17"/>
          <w:szCs w:val="17"/>
        </w:rPr>
        <w:t>nd Inventory &amp; Warehouse Management as per Annual Training Calendar.</w:t>
      </w:r>
    </w:p>
    <w:p w:rsidR="00DA3AD9" w:rsidRDefault="00DA3AD9">
      <w:pPr>
        <w:spacing w:line="1" w:lineRule="exact"/>
        <w:rPr>
          <w:rFonts w:ascii="Wingdings" w:eastAsia="Wingdings" w:hAnsi="Wingdings" w:cs="Wingdings"/>
          <w:sz w:val="18"/>
          <w:szCs w:val="18"/>
        </w:rPr>
      </w:pPr>
    </w:p>
    <w:p w:rsidR="00DA3AD9" w:rsidRDefault="005B30B9">
      <w:pPr>
        <w:numPr>
          <w:ilvl w:val="0"/>
          <w:numId w:val="8"/>
        </w:numPr>
        <w:tabs>
          <w:tab w:val="left" w:pos="300"/>
        </w:tabs>
        <w:spacing w:line="237" w:lineRule="auto"/>
        <w:ind w:left="30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Parts management at dealerships through Audit Schedules &amp; Cycles - Min 2 audits every month.</w:t>
      </w:r>
    </w:p>
    <w:p w:rsidR="00DA3AD9" w:rsidRDefault="005B30B9">
      <w:pPr>
        <w:numPr>
          <w:ilvl w:val="0"/>
          <w:numId w:val="8"/>
        </w:numPr>
        <w:tabs>
          <w:tab w:val="left" w:pos="300"/>
        </w:tabs>
        <w:spacing w:line="237" w:lineRule="auto"/>
        <w:ind w:left="30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End user of SAP (Sales and Marketing Domains).</w:t>
      </w:r>
    </w:p>
    <w:p w:rsidR="00DA3AD9" w:rsidRDefault="00DA3AD9">
      <w:pPr>
        <w:spacing w:line="209" w:lineRule="exact"/>
        <w:rPr>
          <w:sz w:val="20"/>
          <w:szCs w:val="20"/>
        </w:rPr>
      </w:pPr>
    </w:p>
    <w:p w:rsidR="00DA3AD9" w:rsidRDefault="005B30B9">
      <w:pPr>
        <w:ind w:right="20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Earlier Organization (TAFE – Chennai)</w:t>
      </w:r>
    </w:p>
    <w:p w:rsidR="00DA3AD9" w:rsidRDefault="005B30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13335</wp:posOffset>
            </wp:positionV>
            <wp:extent cx="5770880" cy="29908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AD9" w:rsidRDefault="00DA3AD9">
      <w:pPr>
        <w:spacing w:line="266" w:lineRule="exact"/>
        <w:rPr>
          <w:sz w:val="20"/>
          <w:szCs w:val="20"/>
        </w:rPr>
      </w:pPr>
    </w:p>
    <w:p w:rsidR="00DA3AD9" w:rsidRDefault="005B30B9">
      <w:pPr>
        <w:ind w:right="-39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Terr</w:t>
      </w:r>
      <w:r>
        <w:rPr>
          <w:rFonts w:ascii="Verdana" w:eastAsia="Verdana" w:hAnsi="Verdana" w:cs="Verdana"/>
          <w:b/>
          <w:bCs/>
          <w:sz w:val="17"/>
          <w:szCs w:val="17"/>
        </w:rPr>
        <w:t>itory Executive – Market Development – 1.6 Years</w:t>
      </w:r>
    </w:p>
    <w:p w:rsidR="00DA3AD9" w:rsidRDefault="00DA3AD9">
      <w:pPr>
        <w:spacing w:line="200" w:lineRule="exact"/>
        <w:rPr>
          <w:sz w:val="20"/>
          <w:szCs w:val="20"/>
        </w:rPr>
      </w:pPr>
    </w:p>
    <w:p w:rsidR="00DA3AD9" w:rsidRDefault="00DA3AD9">
      <w:pPr>
        <w:spacing w:line="213" w:lineRule="exact"/>
        <w:rPr>
          <w:sz w:val="20"/>
          <w:szCs w:val="20"/>
        </w:rPr>
      </w:pPr>
    </w:p>
    <w:p w:rsidR="00DA3AD9" w:rsidRDefault="005B30B9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17"/>
          <w:szCs w:val="17"/>
          <w:u w:val="single"/>
        </w:rPr>
        <w:t>Key Accountabilities</w:t>
      </w:r>
    </w:p>
    <w:p w:rsidR="00DA3AD9" w:rsidRDefault="00DA3AD9">
      <w:pPr>
        <w:spacing w:line="204" w:lineRule="exact"/>
        <w:rPr>
          <w:sz w:val="20"/>
          <w:szCs w:val="20"/>
        </w:rPr>
      </w:pPr>
    </w:p>
    <w:p w:rsidR="00DA3AD9" w:rsidRDefault="005B30B9">
      <w:pPr>
        <w:numPr>
          <w:ilvl w:val="0"/>
          <w:numId w:val="9"/>
        </w:numPr>
        <w:tabs>
          <w:tab w:val="left" w:pos="300"/>
        </w:tabs>
        <w:ind w:left="30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Organizing various Sales &amp; Promotion related campaigns</w:t>
      </w:r>
    </w:p>
    <w:p w:rsidR="00DA3AD9" w:rsidRDefault="00DA3AD9">
      <w:pPr>
        <w:spacing w:line="1" w:lineRule="exact"/>
        <w:rPr>
          <w:rFonts w:ascii="Wingdings" w:eastAsia="Wingdings" w:hAnsi="Wingdings" w:cs="Wingdings"/>
          <w:sz w:val="18"/>
          <w:szCs w:val="18"/>
        </w:rPr>
      </w:pPr>
    </w:p>
    <w:p w:rsidR="00DA3AD9" w:rsidRDefault="005B30B9">
      <w:pPr>
        <w:numPr>
          <w:ilvl w:val="0"/>
          <w:numId w:val="9"/>
        </w:numPr>
        <w:tabs>
          <w:tab w:val="left" w:pos="300"/>
        </w:tabs>
        <w:spacing w:line="237" w:lineRule="auto"/>
        <w:ind w:left="300" w:right="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Overseeing a team of 23 Dealers (KPD’s) all over India &amp; ensuring accomplishment of the preset target for spare parts and Lubes</w:t>
      </w:r>
      <w:r>
        <w:rPr>
          <w:rFonts w:ascii="Verdana" w:eastAsia="Verdana" w:hAnsi="Verdana" w:cs="Verdana"/>
          <w:sz w:val="17"/>
          <w:szCs w:val="17"/>
        </w:rPr>
        <w:t xml:space="preserve"> sales.</w:t>
      </w:r>
    </w:p>
    <w:p w:rsidR="00DA3AD9" w:rsidRDefault="00DA3AD9">
      <w:pPr>
        <w:spacing w:line="1" w:lineRule="exact"/>
        <w:rPr>
          <w:rFonts w:ascii="Wingdings" w:eastAsia="Wingdings" w:hAnsi="Wingdings" w:cs="Wingdings"/>
          <w:sz w:val="18"/>
          <w:szCs w:val="18"/>
        </w:rPr>
      </w:pPr>
    </w:p>
    <w:p w:rsidR="00DA3AD9" w:rsidRDefault="005B30B9">
      <w:pPr>
        <w:numPr>
          <w:ilvl w:val="0"/>
          <w:numId w:val="9"/>
        </w:numPr>
        <w:tabs>
          <w:tab w:val="left" w:pos="300"/>
        </w:tabs>
        <w:spacing w:line="238" w:lineRule="auto"/>
        <w:ind w:left="30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Handling &amp; analyzing Dealer Business Health Index (DBHI).</w:t>
      </w:r>
    </w:p>
    <w:p w:rsidR="00DA3AD9" w:rsidRDefault="005B30B9">
      <w:pPr>
        <w:numPr>
          <w:ilvl w:val="0"/>
          <w:numId w:val="9"/>
        </w:numPr>
        <w:tabs>
          <w:tab w:val="left" w:pos="300"/>
        </w:tabs>
        <w:spacing w:line="235" w:lineRule="auto"/>
        <w:ind w:left="30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Responsible for sales forecasting so as to match supply as per demand, having control on Inventory</w:t>
      </w:r>
    </w:p>
    <w:p w:rsidR="00DA3AD9" w:rsidRDefault="00DA3AD9">
      <w:pPr>
        <w:spacing w:line="39" w:lineRule="exact"/>
        <w:rPr>
          <w:rFonts w:ascii="Wingdings" w:eastAsia="Wingdings" w:hAnsi="Wingdings" w:cs="Wingdings"/>
          <w:sz w:val="18"/>
          <w:szCs w:val="18"/>
        </w:rPr>
      </w:pPr>
    </w:p>
    <w:p w:rsidR="00DA3AD9" w:rsidRDefault="005B30B9">
      <w:pPr>
        <w:numPr>
          <w:ilvl w:val="0"/>
          <w:numId w:val="9"/>
        </w:numPr>
        <w:tabs>
          <w:tab w:val="left" w:pos="300"/>
        </w:tabs>
        <w:ind w:left="30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Reviewing sales figures, costs and stock monthly to ensure budget benchmarks are met.</w:t>
      </w:r>
    </w:p>
    <w:p w:rsidR="00DA3AD9" w:rsidRDefault="00DA3AD9">
      <w:pPr>
        <w:spacing w:line="1" w:lineRule="exact"/>
        <w:rPr>
          <w:rFonts w:ascii="Wingdings" w:eastAsia="Wingdings" w:hAnsi="Wingdings" w:cs="Wingdings"/>
          <w:sz w:val="18"/>
          <w:szCs w:val="18"/>
        </w:rPr>
      </w:pPr>
    </w:p>
    <w:p w:rsidR="00DA3AD9" w:rsidRDefault="005B30B9">
      <w:pPr>
        <w:numPr>
          <w:ilvl w:val="0"/>
          <w:numId w:val="9"/>
        </w:numPr>
        <w:tabs>
          <w:tab w:val="left" w:pos="300"/>
        </w:tabs>
        <w:spacing w:line="237" w:lineRule="auto"/>
        <w:ind w:left="300" w:right="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Plan, organize &amp; implement innovative sales promotion activities to ensure maximum brand visibility &amp; improving the product awareness through branding, communication and exhibitions, etc.</w:t>
      </w:r>
    </w:p>
    <w:p w:rsidR="00DA3AD9" w:rsidRDefault="00DA3AD9">
      <w:pPr>
        <w:spacing w:line="43" w:lineRule="exact"/>
        <w:rPr>
          <w:rFonts w:ascii="Wingdings" w:eastAsia="Wingdings" w:hAnsi="Wingdings" w:cs="Wingdings"/>
          <w:sz w:val="18"/>
          <w:szCs w:val="18"/>
        </w:rPr>
      </w:pPr>
    </w:p>
    <w:p w:rsidR="00DA3AD9" w:rsidRDefault="005B30B9">
      <w:pPr>
        <w:numPr>
          <w:ilvl w:val="0"/>
          <w:numId w:val="9"/>
        </w:numPr>
        <w:tabs>
          <w:tab w:val="left" w:pos="300"/>
        </w:tabs>
        <w:spacing w:line="236" w:lineRule="auto"/>
        <w:ind w:left="300" w:right="2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Evolve market segmentation &amp; penetration strategies to achieve targ</w:t>
      </w:r>
      <w:r>
        <w:rPr>
          <w:rFonts w:ascii="Verdana" w:eastAsia="Verdana" w:hAnsi="Verdana" w:cs="Verdana"/>
          <w:sz w:val="17"/>
          <w:szCs w:val="17"/>
        </w:rPr>
        <w:t>ets by using various marketing activities.</w:t>
      </w:r>
    </w:p>
    <w:p w:rsidR="00DA3AD9" w:rsidRDefault="00DA3AD9">
      <w:pPr>
        <w:spacing w:line="39" w:lineRule="exact"/>
        <w:rPr>
          <w:rFonts w:ascii="Wingdings" w:eastAsia="Wingdings" w:hAnsi="Wingdings" w:cs="Wingdings"/>
          <w:sz w:val="18"/>
          <w:szCs w:val="18"/>
        </w:rPr>
      </w:pPr>
    </w:p>
    <w:p w:rsidR="00DA3AD9" w:rsidRDefault="005B30B9">
      <w:pPr>
        <w:numPr>
          <w:ilvl w:val="0"/>
          <w:numId w:val="9"/>
        </w:numPr>
        <w:tabs>
          <w:tab w:val="left" w:pos="300"/>
        </w:tabs>
        <w:ind w:left="30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Market Research Activities, evaluating the sales and Market share.</w:t>
      </w:r>
    </w:p>
    <w:p w:rsidR="00DA3AD9" w:rsidRDefault="00DA3AD9">
      <w:pPr>
        <w:spacing w:line="38" w:lineRule="exact"/>
        <w:rPr>
          <w:rFonts w:ascii="Wingdings" w:eastAsia="Wingdings" w:hAnsi="Wingdings" w:cs="Wingdings"/>
          <w:sz w:val="18"/>
          <w:szCs w:val="18"/>
        </w:rPr>
      </w:pPr>
    </w:p>
    <w:p w:rsidR="00DA3AD9" w:rsidRDefault="005B30B9">
      <w:pPr>
        <w:numPr>
          <w:ilvl w:val="0"/>
          <w:numId w:val="9"/>
        </w:numPr>
        <w:tabs>
          <w:tab w:val="left" w:pos="300"/>
        </w:tabs>
        <w:ind w:left="30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Competitor analysis Business Intelligence &amp; Business Planning.</w:t>
      </w:r>
    </w:p>
    <w:p w:rsidR="00DA3AD9" w:rsidRDefault="00DA3AD9">
      <w:pPr>
        <w:spacing w:line="38" w:lineRule="exact"/>
        <w:rPr>
          <w:rFonts w:ascii="Wingdings" w:eastAsia="Wingdings" w:hAnsi="Wingdings" w:cs="Wingdings"/>
          <w:sz w:val="18"/>
          <w:szCs w:val="18"/>
        </w:rPr>
      </w:pPr>
    </w:p>
    <w:p w:rsidR="00DA3AD9" w:rsidRDefault="005B30B9">
      <w:pPr>
        <w:numPr>
          <w:ilvl w:val="0"/>
          <w:numId w:val="9"/>
        </w:numPr>
        <w:tabs>
          <w:tab w:val="left" w:pos="300"/>
        </w:tabs>
        <w:ind w:left="30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Evolve market segmentation &amp; penetration strategies to achieve targets.</w:t>
      </w:r>
    </w:p>
    <w:p w:rsidR="00DA3AD9" w:rsidRDefault="00DA3AD9">
      <w:pPr>
        <w:spacing w:line="41" w:lineRule="exact"/>
        <w:rPr>
          <w:rFonts w:ascii="Wingdings" w:eastAsia="Wingdings" w:hAnsi="Wingdings" w:cs="Wingdings"/>
          <w:sz w:val="18"/>
          <w:szCs w:val="18"/>
        </w:rPr>
      </w:pPr>
    </w:p>
    <w:p w:rsidR="00DA3AD9" w:rsidRDefault="005B30B9">
      <w:pPr>
        <w:numPr>
          <w:ilvl w:val="0"/>
          <w:numId w:val="9"/>
        </w:numPr>
        <w:tabs>
          <w:tab w:val="left" w:pos="300"/>
        </w:tabs>
        <w:spacing w:line="239" w:lineRule="auto"/>
        <w:ind w:left="300" w:right="40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Formulate and implement strategies base on information gathered related to competitor activities and market trend.</w:t>
      </w:r>
    </w:p>
    <w:p w:rsidR="00DA3AD9" w:rsidRDefault="00DA3AD9">
      <w:pPr>
        <w:spacing w:line="207" w:lineRule="exact"/>
        <w:rPr>
          <w:sz w:val="20"/>
          <w:szCs w:val="20"/>
        </w:rPr>
      </w:pPr>
    </w:p>
    <w:p w:rsidR="00DA3AD9" w:rsidRDefault="005B30B9">
      <w:pPr>
        <w:ind w:right="20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Academia</w:t>
      </w:r>
    </w:p>
    <w:p w:rsidR="00DA3AD9" w:rsidRDefault="005B30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144780</wp:posOffset>
            </wp:positionV>
            <wp:extent cx="5770880" cy="3683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AD9" w:rsidRDefault="00DA3AD9">
      <w:pPr>
        <w:spacing w:line="200" w:lineRule="exact"/>
        <w:rPr>
          <w:sz w:val="20"/>
          <w:szCs w:val="20"/>
        </w:rPr>
      </w:pPr>
    </w:p>
    <w:p w:rsidR="00DA3AD9" w:rsidRDefault="00DA3AD9">
      <w:pPr>
        <w:spacing w:line="270" w:lineRule="exact"/>
        <w:rPr>
          <w:sz w:val="20"/>
          <w:szCs w:val="20"/>
        </w:rPr>
      </w:pPr>
    </w:p>
    <w:p w:rsidR="00DA3AD9" w:rsidRDefault="005B30B9">
      <w:pPr>
        <w:numPr>
          <w:ilvl w:val="0"/>
          <w:numId w:val="10"/>
        </w:numPr>
        <w:tabs>
          <w:tab w:val="left" w:pos="300"/>
        </w:tabs>
        <w:ind w:left="30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PGDM (Marketing) from SCMS-Cochin in 2009. (Secured 72.25%)</w:t>
      </w:r>
    </w:p>
    <w:p w:rsidR="00DA3AD9" w:rsidRDefault="005B30B9">
      <w:pPr>
        <w:numPr>
          <w:ilvl w:val="0"/>
          <w:numId w:val="10"/>
        </w:numPr>
        <w:tabs>
          <w:tab w:val="left" w:pos="300"/>
        </w:tabs>
        <w:spacing w:line="237" w:lineRule="auto"/>
        <w:ind w:left="30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B.Tech. from Bharath University in 2007. (Secured 86.8%)</w:t>
      </w:r>
    </w:p>
    <w:p w:rsidR="00DA3AD9" w:rsidRDefault="00DA3AD9">
      <w:pPr>
        <w:spacing w:line="209" w:lineRule="exact"/>
        <w:rPr>
          <w:sz w:val="20"/>
          <w:szCs w:val="20"/>
        </w:rPr>
      </w:pPr>
    </w:p>
    <w:p w:rsidR="00DA3AD9" w:rsidRDefault="005B30B9">
      <w:pPr>
        <w:ind w:right="20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 xml:space="preserve">Academic </w:t>
      </w:r>
      <w:r>
        <w:rPr>
          <w:rFonts w:ascii="Verdana" w:eastAsia="Verdana" w:hAnsi="Verdana" w:cs="Verdana"/>
          <w:b/>
          <w:bCs/>
          <w:sz w:val="17"/>
          <w:szCs w:val="17"/>
        </w:rPr>
        <w:t>Projects /Trainings</w:t>
      </w:r>
    </w:p>
    <w:p w:rsidR="00DA3AD9" w:rsidRDefault="005B30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144780</wp:posOffset>
            </wp:positionV>
            <wp:extent cx="5770880" cy="3683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AD9" w:rsidRDefault="00DA3AD9">
      <w:pPr>
        <w:spacing w:line="200" w:lineRule="exact"/>
        <w:rPr>
          <w:sz w:val="20"/>
          <w:szCs w:val="20"/>
        </w:rPr>
      </w:pPr>
    </w:p>
    <w:p w:rsidR="00DA3AD9" w:rsidRDefault="00DA3AD9">
      <w:pPr>
        <w:spacing w:line="270" w:lineRule="exact"/>
        <w:rPr>
          <w:sz w:val="20"/>
          <w:szCs w:val="20"/>
        </w:rPr>
      </w:pPr>
    </w:p>
    <w:p w:rsidR="00DA3AD9" w:rsidRDefault="005B30B9">
      <w:pPr>
        <w:numPr>
          <w:ilvl w:val="0"/>
          <w:numId w:val="11"/>
        </w:numPr>
        <w:tabs>
          <w:tab w:val="left" w:pos="300"/>
        </w:tabs>
        <w:ind w:left="30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b/>
          <w:bCs/>
          <w:sz w:val="17"/>
          <w:szCs w:val="17"/>
          <w:u w:val="single"/>
        </w:rPr>
        <w:t>Successfully accomplished the following academic projects:</w:t>
      </w:r>
    </w:p>
    <w:p w:rsidR="00DA3AD9" w:rsidRDefault="005B30B9">
      <w:pPr>
        <w:spacing w:line="220" w:lineRule="auto"/>
        <w:ind w:left="600"/>
        <w:rPr>
          <w:sz w:val="20"/>
          <w:szCs w:val="20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o </w:t>
      </w:r>
      <w:r>
        <w:rPr>
          <w:rFonts w:ascii="Verdana" w:eastAsia="Verdana" w:hAnsi="Verdana" w:cs="Verdana"/>
          <w:b/>
          <w:bCs/>
          <w:sz w:val="17"/>
          <w:szCs w:val="17"/>
        </w:rPr>
        <w:t>A study on Gifting Technique in an Organization across Corporate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at Titan</w:t>
      </w:r>
    </w:p>
    <w:p w:rsidR="00DA3AD9" w:rsidRDefault="005B30B9">
      <w:pPr>
        <w:tabs>
          <w:tab w:val="left" w:pos="6480"/>
        </w:tabs>
        <w:ind w:left="740"/>
        <w:rPr>
          <w:sz w:val="20"/>
          <w:szCs w:val="20"/>
        </w:rPr>
      </w:pPr>
      <w:r>
        <w:rPr>
          <w:rFonts w:ascii="Verdana" w:eastAsia="Verdana" w:hAnsi="Verdana" w:cs="Verdana"/>
          <w:sz w:val="17"/>
          <w:szCs w:val="17"/>
        </w:rPr>
        <w:t>Industries, Chennai.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17"/>
          <w:szCs w:val="17"/>
        </w:rPr>
        <w:t xml:space="preserve">Duration: </w:t>
      </w:r>
      <w:r>
        <w:rPr>
          <w:rFonts w:ascii="Verdana" w:eastAsia="Verdana" w:hAnsi="Verdana" w:cs="Verdana"/>
          <w:sz w:val="17"/>
          <w:szCs w:val="17"/>
        </w:rPr>
        <w:t>2 Months</w:t>
      </w:r>
    </w:p>
    <w:p w:rsidR="00DA3AD9" w:rsidRDefault="00DA3AD9">
      <w:pPr>
        <w:spacing w:line="208" w:lineRule="exact"/>
        <w:rPr>
          <w:sz w:val="20"/>
          <w:szCs w:val="20"/>
        </w:rPr>
      </w:pPr>
    </w:p>
    <w:p w:rsidR="00DA3AD9" w:rsidRDefault="005B30B9">
      <w:pPr>
        <w:spacing w:line="220" w:lineRule="auto"/>
        <w:ind w:left="2900" w:right="20" w:hanging="2304"/>
        <w:rPr>
          <w:sz w:val="20"/>
          <w:szCs w:val="20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o </w:t>
      </w:r>
      <w:r>
        <w:rPr>
          <w:rFonts w:ascii="Verdana" w:eastAsia="Verdana" w:hAnsi="Verdana" w:cs="Verdana"/>
          <w:b/>
          <w:bCs/>
          <w:sz w:val="17"/>
          <w:szCs w:val="17"/>
        </w:rPr>
        <w:t>A study on the preparation of artificial transparent l</w:t>
      </w:r>
      <w:r>
        <w:rPr>
          <w:rFonts w:ascii="Verdana" w:eastAsia="Verdana" w:hAnsi="Verdana" w:cs="Verdana"/>
          <w:b/>
          <w:bCs/>
          <w:sz w:val="17"/>
          <w:szCs w:val="17"/>
        </w:rPr>
        <w:t>eather sheets at C.L.R.I</w:t>
      </w:r>
      <w:r>
        <w:rPr>
          <w:rFonts w:ascii="Verdana" w:eastAsia="Verdana" w:hAnsi="Verdana" w:cs="Verdana"/>
          <w:sz w:val="17"/>
          <w:szCs w:val="17"/>
        </w:rPr>
        <w:t>, Chennai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7"/>
          <w:szCs w:val="17"/>
        </w:rPr>
        <w:t xml:space="preserve">Duration: </w:t>
      </w:r>
      <w:r>
        <w:rPr>
          <w:rFonts w:ascii="Verdana" w:eastAsia="Verdana" w:hAnsi="Verdana" w:cs="Verdana"/>
          <w:sz w:val="17"/>
          <w:szCs w:val="17"/>
        </w:rPr>
        <w:t>2 Months</w:t>
      </w:r>
    </w:p>
    <w:p w:rsidR="00DA3AD9" w:rsidRDefault="00DA3AD9">
      <w:pPr>
        <w:spacing w:line="20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3940"/>
        <w:gridCol w:w="3180"/>
      </w:tblGrid>
      <w:tr w:rsidR="00DA3AD9">
        <w:trPr>
          <w:trHeight w:val="209"/>
        </w:trPr>
        <w:tc>
          <w:tcPr>
            <w:tcW w:w="5900" w:type="dxa"/>
            <w:gridSpan w:val="2"/>
            <w:vAlign w:val="bottom"/>
          </w:tcPr>
          <w:p w:rsidR="00DA3AD9" w:rsidRDefault="005B30B9">
            <w:pPr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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Completed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Implant Training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at SAIL, Bokaro.</w:t>
            </w:r>
          </w:p>
        </w:tc>
        <w:tc>
          <w:tcPr>
            <w:tcW w:w="3180" w:type="dxa"/>
            <w:vAlign w:val="bottom"/>
          </w:tcPr>
          <w:p w:rsidR="00DA3AD9" w:rsidRDefault="005B30B9">
            <w:pPr>
              <w:ind w:left="6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Duration: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2 months</w:t>
            </w:r>
          </w:p>
        </w:tc>
      </w:tr>
      <w:tr w:rsidR="00DA3AD9">
        <w:trPr>
          <w:trHeight w:val="413"/>
        </w:trPr>
        <w:tc>
          <w:tcPr>
            <w:tcW w:w="1960" w:type="dxa"/>
            <w:vAlign w:val="bottom"/>
          </w:tcPr>
          <w:p w:rsidR="00DA3AD9" w:rsidRDefault="00DA3AD9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DA3AD9" w:rsidRDefault="005B30B9">
            <w:pPr>
              <w:ind w:left="18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Personal Details</w:t>
            </w:r>
          </w:p>
        </w:tc>
        <w:tc>
          <w:tcPr>
            <w:tcW w:w="3180" w:type="dxa"/>
            <w:vAlign w:val="bottom"/>
          </w:tcPr>
          <w:p w:rsidR="00DA3AD9" w:rsidRDefault="00DA3AD9">
            <w:pPr>
              <w:rPr>
                <w:sz w:val="24"/>
                <w:szCs w:val="24"/>
              </w:rPr>
            </w:pPr>
          </w:p>
        </w:tc>
      </w:tr>
      <w:tr w:rsidR="00DA3AD9">
        <w:trPr>
          <w:trHeight w:val="276"/>
        </w:trPr>
        <w:tc>
          <w:tcPr>
            <w:tcW w:w="1960" w:type="dxa"/>
            <w:tcBorders>
              <w:bottom w:val="single" w:sz="8" w:space="0" w:color="606060"/>
            </w:tcBorders>
            <w:vAlign w:val="bottom"/>
          </w:tcPr>
          <w:p w:rsidR="00DA3AD9" w:rsidRDefault="00DA3AD9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tcBorders>
              <w:bottom w:val="single" w:sz="8" w:space="0" w:color="606060"/>
            </w:tcBorders>
            <w:vAlign w:val="bottom"/>
          </w:tcPr>
          <w:p w:rsidR="00DA3AD9" w:rsidRDefault="00DA3AD9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bottom w:val="single" w:sz="8" w:space="0" w:color="606060"/>
            </w:tcBorders>
            <w:vAlign w:val="bottom"/>
          </w:tcPr>
          <w:p w:rsidR="00DA3AD9" w:rsidRDefault="00DA3AD9">
            <w:pPr>
              <w:rPr>
                <w:sz w:val="23"/>
                <w:szCs w:val="23"/>
              </w:rPr>
            </w:pPr>
          </w:p>
        </w:tc>
      </w:tr>
      <w:tr w:rsidR="00DA3AD9">
        <w:trPr>
          <w:trHeight w:val="411"/>
        </w:trPr>
        <w:tc>
          <w:tcPr>
            <w:tcW w:w="1960" w:type="dxa"/>
            <w:tcBorders>
              <w:top w:val="single" w:sz="8" w:space="0" w:color="auto"/>
            </w:tcBorders>
            <w:vAlign w:val="bottom"/>
          </w:tcPr>
          <w:p w:rsidR="00DA3AD9" w:rsidRDefault="005B30B9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Date of Birth</w:t>
            </w:r>
          </w:p>
        </w:tc>
        <w:tc>
          <w:tcPr>
            <w:tcW w:w="3940" w:type="dxa"/>
            <w:tcBorders>
              <w:top w:val="single" w:sz="8" w:space="0" w:color="auto"/>
            </w:tcBorders>
            <w:vAlign w:val="bottom"/>
          </w:tcPr>
          <w:p w:rsidR="00DA3AD9" w:rsidRDefault="005B30B9">
            <w:pPr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: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22</w:t>
            </w:r>
            <w:r>
              <w:rPr>
                <w:rFonts w:ascii="Verdana" w:eastAsia="Verdana" w:hAnsi="Verdana" w:cs="Verdana"/>
                <w:vertAlign w:val="superscript"/>
              </w:rPr>
              <w:t>nd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January 1984</w:t>
            </w:r>
          </w:p>
        </w:tc>
        <w:tc>
          <w:tcPr>
            <w:tcW w:w="3180" w:type="dxa"/>
            <w:tcBorders>
              <w:top w:val="single" w:sz="8" w:space="0" w:color="auto"/>
            </w:tcBorders>
            <w:vAlign w:val="bottom"/>
          </w:tcPr>
          <w:p w:rsidR="00DA3AD9" w:rsidRDefault="00DA3AD9">
            <w:pPr>
              <w:rPr>
                <w:sz w:val="24"/>
                <w:szCs w:val="24"/>
              </w:rPr>
            </w:pPr>
          </w:p>
        </w:tc>
      </w:tr>
      <w:tr w:rsidR="00DA3AD9">
        <w:trPr>
          <w:trHeight w:val="205"/>
        </w:trPr>
        <w:tc>
          <w:tcPr>
            <w:tcW w:w="1960" w:type="dxa"/>
            <w:vAlign w:val="bottom"/>
          </w:tcPr>
          <w:p w:rsidR="00DA3AD9" w:rsidRDefault="005B30B9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Languages known</w:t>
            </w:r>
          </w:p>
        </w:tc>
        <w:tc>
          <w:tcPr>
            <w:tcW w:w="3940" w:type="dxa"/>
            <w:vAlign w:val="bottom"/>
          </w:tcPr>
          <w:p w:rsidR="00DA3AD9" w:rsidRDefault="005B30B9">
            <w:pPr>
              <w:spacing w:line="205" w:lineRule="exact"/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: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English, Hindi, Bengali</w:t>
            </w:r>
          </w:p>
        </w:tc>
        <w:tc>
          <w:tcPr>
            <w:tcW w:w="3180" w:type="dxa"/>
            <w:vAlign w:val="bottom"/>
          </w:tcPr>
          <w:p w:rsidR="00DA3AD9" w:rsidRDefault="00DA3AD9">
            <w:pPr>
              <w:rPr>
                <w:sz w:val="17"/>
                <w:szCs w:val="17"/>
              </w:rPr>
            </w:pPr>
          </w:p>
        </w:tc>
      </w:tr>
    </w:tbl>
    <w:p w:rsidR="00DA3AD9" w:rsidRDefault="00DA3AD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69504;visibility:visible;mso-wrap-distance-left:0;mso-wrap-distance-right:0;mso-position-horizontal-relative:text;mso-position-vertical-relative:text" from="-47pt,75.6pt" to="500.55pt,75.6pt" o:allowincell="f" strokeweight="3pt"/>
        </w:pict>
      </w:r>
    </w:p>
    <w:sectPr w:rsidR="00DA3AD9" w:rsidSect="00DA3AD9">
      <w:pgSz w:w="11900" w:h="16834"/>
      <w:pgMar w:top="1437" w:right="1409" w:bottom="1440" w:left="1420" w:header="0" w:footer="0" w:gutter="0"/>
      <w:cols w:space="720" w:equalWidth="0">
        <w:col w:w="9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274718C"/>
    <w:lvl w:ilvl="0" w:tplc="80A48F70">
      <w:start w:val="1"/>
      <w:numFmt w:val="bullet"/>
      <w:lvlText w:val=""/>
      <w:lvlJc w:val="left"/>
    </w:lvl>
    <w:lvl w:ilvl="1" w:tplc="4BD2046E">
      <w:numFmt w:val="decimal"/>
      <w:lvlText w:val=""/>
      <w:lvlJc w:val="left"/>
    </w:lvl>
    <w:lvl w:ilvl="2" w:tplc="70D29F48">
      <w:numFmt w:val="decimal"/>
      <w:lvlText w:val=""/>
      <w:lvlJc w:val="left"/>
    </w:lvl>
    <w:lvl w:ilvl="3" w:tplc="17F2EC72">
      <w:numFmt w:val="decimal"/>
      <w:lvlText w:val=""/>
      <w:lvlJc w:val="left"/>
    </w:lvl>
    <w:lvl w:ilvl="4" w:tplc="87BE046A">
      <w:numFmt w:val="decimal"/>
      <w:lvlText w:val=""/>
      <w:lvlJc w:val="left"/>
    </w:lvl>
    <w:lvl w:ilvl="5" w:tplc="A4169078">
      <w:numFmt w:val="decimal"/>
      <w:lvlText w:val=""/>
      <w:lvlJc w:val="left"/>
    </w:lvl>
    <w:lvl w:ilvl="6" w:tplc="C45C7D5A">
      <w:numFmt w:val="decimal"/>
      <w:lvlText w:val=""/>
      <w:lvlJc w:val="left"/>
    </w:lvl>
    <w:lvl w:ilvl="7" w:tplc="6B1ED132">
      <w:numFmt w:val="decimal"/>
      <w:lvlText w:val=""/>
      <w:lvlJc w:val="left"/>
    </w:lvl>
    <w:lvl w:ilvl="8" w:tplc="EA94E1EE">
      <w:numFmt w:val="decimal"/>
      <w:lvlText w:val=""/>
      <w:lvlJc w:val="left"/>
    </w:lvl>
  </w:abstractNum>
  <w:abstractNum w:abstractNumId="1">
    <w:nsid w:val="00000BB3"/>
    <w:multiLevelType w:val="hybridMultilevel"/>
    <w:tmpl w:val="16ECA164"/>
    <w:lvl w:ilvl="0" w:tplc="E1703140">
      <w:start w:val="1"/>
      <w:numFmt w:val="bullet"/>
      <w:lvlText w:val=""/>
      <w:lvlJc w:val="left"/>
    </w:lvl>
    <w:lvl w:ilvl="1" w:tplc="E704448E">
      <w:numFmt w:val="decimal"/>
      <w:lvlText w:val=""/>
      <w:lvlJc w:val="left"/>
    </w:lvl>
    <w:lvl w:ilvl="2" w:tplc="837E085A">
      <w:numFmt w:val="decimal"/>
      <w:lvlText w:val=""/>
      <w:lvlJc w:val="left"/>
    </w:lvl>
    <w:lvl w:ilvl="3" w:tplc="AA5E862A">
      <w:numFmt w:val="decimal"/>
      <w:lvlText w:val=""/>
      <w:lvlJc w:val="left"/>
    </w:lvl>
    <w:lvl w:ilvl="4" w:tplc="8FC2899C">
      <w:numFmt w:val="decimal"/>
      <w:lvlText w:val=""/>
      <w:lvlJc w:val="left"/>
    </w:lvl>
    <w:lvl w:ilvl="5" w:tplc="993E44B6">
      <w:numFmt w:val="decimal"/>
      <w:lvlText w:val=""/>
      <w:lvlJc w:val="left"/>
    </w:lvl>
    <w:lvl w:ilvl="6" w:tplc="8A28C154">
      <w:numFmt w:val="decimal"/>
      <w:lvlText w:val=""/>
      <w:lvlJc w:val="left"/>
    </w:lvl>
    <w:lvl w:ilvl="7" w:tplc="3A845CC4">
      <w:numFmt w:val="decimal"/>
      <w:lvlText w:val=""/>
      <w:lvlJc w:val="left"/>
    </w:lvl>
    <w:lvl w:ilvl="8" w:tplc="24448690">
      <w:numFmt w:val="decimal"/>
      <w:lvlText w:val=""/>
      <w:lvlJc w:val="left"/>
    </w:lvl>
  </w:abstractNum>
  <w:abstractNum w:abstractNumId="2">
    <w:nsid w:val="000012DB"/>
    <w:multiLevelType w:val="hybridMultilevel"/>
    <w:tmpl w:val="8A7AE58E"/>
    <w:lvl w:ilvl="0" w:tplc="24A88A6C">
      <w:start w:val="1"/>
      <w:numFmt w:val="bullet"/>
      <w:lvlText w:val=""/>
      <w:lvlJc w:val="left"/>
    </w:lvl>
    <w:lvl w:ilvl="1" w:tplc="F2BA49AC">
      <w:numFmt w:val="decimal"/>
      <w:lvlText w:val=""/>
      <w:lvlJc w:val="left"/>
    </w:lvl>
    <w:lvl w:ilvl="2" w:tplc="97F2C6BC">
      <w:numFmt w:val="decimal"/>
      <w:lvlText w:val=""/>
      <w:lvlJc w:val="left"/>
    </w:lvl>
    <w:lvl w:ilvl="3" w:tplc="D71CD928">
      <w:numFmt w:val="decimal"/>
      <w:lvlText w:val=""/>
      <w:lvlJc w:val="left"/>
    </w:lvl>
    <w:lvl w:ilvl="4" w:tplc="83E2EE08">
      <w:numFmt w:val="decimal"/>
      <w:lvlText w:val=""/>
      <w:lvlJc w:val="left"/>
    </w:lvl>
    <w:lvl w:ilvl="5" w:tplc="641C0584">
      <w:numFmt w:val="decimal"/>
      <w:lvlText w:val=""/>
      <w:lvlJc w:val="left"/>
    </w:lvl>
    <w:lvl w:ilvl="6" w:tplc="E6B8E6BC">
      <w:numFmt w:val="decimal"/>
      <w:lvlText w:val=""/>
      <w:lvlJc w:val="left"/>
    </w:lvl>
    <w:lvl w:ilvl="7" w:tplc="3A4E395E">
      <w:numFmt w:val="decimal"/>
      <w:lvlText w:val=""/>
      <w:lvlJc w:val="left"/>
    </w:lvl>
    <w:lvl w:ilvl="8" w:tplc="136A4908">
      <w:numFmt w:val="decimal"/>
      <w:lvlText w:val=""/>
      <w:lvlJc w:val="left"/>
    </w:lvl>
  </w:abstractNum>
  <w:abstractNum w:abstractNumId="3">
    <w:nsid w:val="0000153C"/>
    <w:multiLevelType w:val="hybridMultilevel"/>
    <w:tmpl w:val="4600EF3A"/>
    <w:lvl w:ilvl="0" w:tplc="4CE4547C">
      <w:start w:val="1"/>
      <w:numFmt w:val="bullet"/>
      <w:lvlText w:val=""/>
      <w:lvlJc w:val="left"/>
    </w:lvl>
    <w:lvl w:ilvl="1" w:tplc="A1C0C77E">
      <w:numFmt w:val="decimal"/>
      <w:lvlText w:val=""/>
      <w:lvlJc w:val="left"/>
    </w:lvl>
    <w:lvl w:ilvl="2" w:tplc="B12446CC">
      <w:numFmt w:val="decimal"/>
      <w:lvlText w:val=""/>
      <w:lvlJc w:val="left"/>
    </w:lvl>
    <w:lvl w:ilvl="3" w:tplc="502AB7B0">
      <w:numFmt w:val="decimal"/>
      <w:lvlText w:val=""/>
      <w:lvlJc w:val="left"/>
    </w:lvl>
    <w:lvl w:ilvl="4" w:tplc="8D404674">
      <w:numFmt w:val="decimal"/>
      <w:lvlText w:val=""/>
      <w:lvlJc w:val="left"/>
    </w:lvl>
    <w:lvl w:ilvl="5" w:tplc="4ED6D2A2">
      <w:numFmt w:val="decimal"/>
      <w:lvlText w:val=""/>
      <w:lvlJc w:val="left"/>
    </w:lvl>
    <w:lvl w:ilvl="6" w:tplc="41D60EE6">
      <w:numFmt w:val="decimal"/>
      <w:lvlText w:val=""/>
      <w:lvlJc w:val="left"/>
    </w:lvl>
    <w:lvl w:ilvl="7" w:tplc="DF623210">
      <w:numFmt w:val="decimal"/>
      <w:lvlText w:val=""/>
      <w:lvlJc w:val="left"/>
    </w:lvl>
    <w:lvl w:ilvl="8" w:tplc="14F2E38A">
      <w:numFmt w:val="decimal"/>
      <w:lvlText w:val=""/>
      <w:lvlJc w:val="left"/>
    </w:lvl>
  </w:abstractNum>
  <w:abstractNum w:abstractNumId="4">
    <w:nsid w:val="000026E9"/>
    <w:multiLevelType w:val="hybridMultilevel"/>
    <w:tmpl w:val="11261F4E"/>
    <w:lvl w:ilvl="0" w:tplc="576AEF58">
      <w:start w:val="1"/>
      <w:numFmt w:val="bullet"/>
      <w:lvlText w:val=""/>
      <w:lvlJc w:val="left"/>
    </w:lvl>
    <w:lvl w:ilvl="1" w:tplc="CBB6B642">
      <w:numFmt w:val="decimal"/>
      <w:lvlText w:val=""/>
      <w:lvlJc w:val="left"/>
    </w:lvl>
    <w:lvl w:ilvl="2" w:tplc="74869930">
      <w:numFmt w:val="decimal"/>
      <w:lvlText w:val=""/>
      <w:lvlJc w:val="left"/>
    </w:lvl>
    <w:lvl w:ilvl="3" w:tplc="5D0E3DB4">
      <w:numFmt w:val="decimal"/>
      <w:lvlText w:val=""/>
      <w:lvlJc w:val="left"/>
    </w:lvl>
    <w:lvl w:ilvl="4" w:tplc="B4603B9A">
      <w:numFmt w:val="decimal"/>
      <w:lvlText w:val=""/>
      <w:lvlJc w:val="left"/>
    </w:lvl>
    <w:lvl w:ilvl="5" w:tplc="FDF09B5C">
      <w:numFmt w:val="decimal"/>
      <w:lvlText w:val=""/>
      <w:lvlJc w:val="left"/>
    </w:lvl>
    <w:lvl w:ilvl="6" w:tplc="81BEB8D2">
      <w:numFmt w:val="decimal"/>
      <w:lvlText w:val=""/>
      <w:lvlJc w:val="left"/>
    </w:lvl>
    <w:lvl w:ilvl="7" w:tplc="F814D478">
      <w:numFmt w:val="decimal"/>
      <w:lvlText w:val=""/>
      <w:lvlJc w:val="left"/>
    </w:lvl>
    <w:lvl w:ilvl="8" w:tplc="8D22CB40">
      <w:numFmt w:val="decimal"/>
      <w:lvlText w:val=""/>
      <w:lvlJc w:val="left"/>
    </w:lvl>
  </w:abstractNum>
  <w:abstractNum w:abstractNumId="5">
    <w:nsid w:val="00002EA6"/>
    <w:multiLevelType w:val="hybridMultilevel"/>
    <w:tmpl w:val="ECF61BA8"/>
    <w:lvl w:ilvl="0" w:tplc="4560DBBC">
      <w:start w:val="1"/>
      <w:numFmt w:val="bullet"/>
      <w:lvlText w:val=""/>
      <w:lvlJc w:val="left"/>
    </w:lvl>
    <w:lvl w:ilvl="1" w:tplc="33EAEB0E">
      <w:numFmt w:val="decimal"/>
      <w:lvlText w:val=""/>
      <w:lvlJc w:val="left"/>
    </w:lvl>
    <w:lvl w:ilvl="2" w:tplc="01A45A4C">
      <w:numFmt w:val="decimal"/>
      <w:lvlText w:val=""/>
      <w:lvlJc w:val="left"/>
    </w:lvl>
    <w:lvl w:ilvl="3" w:tplc="84D6961C">
      <w:numFmt w:val="decimal"/>
      <w:lvlText w:val=""/>
      <w:lvlJc w:val="left"/>
    </w:lvl>
    <w:lvl w:ilvl="4" w:tplc="480A1D20">
      <w:numFmt w:val="decimal"/>
      <w:lvlText w:val=""/>
      <w:lvlJc w:val="left"/>
    </w:lvl>
    <w:lvl w:ilvl="5" w:tplc="ADBCB616">
      <w:numFmt w:val="decimal"/>
      <w:lvlText w:val=""/>
      <w:lvlJc w:val="left"/>
    </w:lvl>
    <w:lvl w:ilvl="6" w:tplc="DCEAA36E">
      <w:numFmt w:val="decimal"/>
      <w:lvlText w:val=""/>
      <w:lvlJc w:val="left"/>
    </w:lvl>
    <w:lvl w:ilvl="7" w:tplc="3C7E3864">
      <w:numFmt w:val="decimal"/>
      <w:lvlText w:val=""/>
      <w:lvlJc w:val="left"/>
    </w:lvl>
    <w:lvl w:ilvl="8" w:tplc="A20660E4">
      <w:numFmt w:val="decimal"/>
      <w:lvlText w:val=""/>
      <w:lvlJc w:val="left"/>
    </w:lvl>
  </w:abstractNum>
  <w:abstractNum w:abstractNumId="6">
    <w:nsid w:val="0000390C"/>
    <w:multiLevelType w:val="hybridMultilevel"/>
    <w:tmpl w:val="46AA396E"/>
    <w:lvl w:ilvl="0" w:tplc="8BE8CF6A">
      <w:start w:val="1"/>
      <w:numFmt w:val="bullet"/>
      <w:lvlText w:val=""/>
      <w:lvlJc w:val="left"/>
    </w:lvl>
    <w:lvl w:ilvl="1" w:tplc="B5BEF1C2">
      <w:numFmt w:val="decimal"/>
      <w:lvlText w:val=""/>
      <w:lvlJc w:val="left"/>
    </w:lvl>
    <w:lvl w:ilvl="2" w:tplc="3954BF42">
      <w:numFmt w:val="decimal"/>
      <w:lvlText w:val=""/>
      <w:lvlJc w:val="left"/>
    </w:lvl>
    <w:lvl w:ilvl="3" w:tplc="00E6B110">
      <w:numFmt w:val="decimal"/>
      <w:lvlText w:val=""/>
      <w:lvlJc w:val="left"/>
    </w:lvl>
    <w:lvl w:ilvl="4" w:tplc="3132B72E">
      <w:numFmt w:val="decimal"/>
      <w:lvlText w:val=""/>
      <w:lvlJc w:val="left"/>
    </w:lvl>
    <w:lvl w:ilvl="5" w:tplc="02109F7A">
      <w:numFmt w:val="decimal"/>
      <w:lvlText w:val=""/>
      <w:lvlJc w:val="left"/>
    </w:lvl>
    <w:lvl w:ilvl="6" w:tplc="B99E9054">
      <w:numFmt w:val="decimal"/>
      <w:lvlText w:val=""/>
      <w:lvlJc w:val="left"/>
    </w:lvl>
    <w:lvl w:ilvl="7" w:tplc="7E5AE036">
      <w:numFmt w:val="decimal"/>
      <w:lvlText w:val=""/>
      <w:lvlJc w:val="left"/>
    </w:lvl>
    <w:lvl w:ilvl="8" w:tplc="F75C5098">
      <w:numFmt w:val="decimal"/>
      <w:lvlText w:val=""/>
      <w:lvlJc w:val="left"/>
    </w:lvl>
  </w:abstractNum>
  <w:abstractNum w:abstractNumId="7">
    <w:nsid w:val="000041BB"/>
    <w:multiLevelType w:val="hybridMultilevel"/>
    <w:tmpl w:val="47F0589E"/>
    <w:lvl w:ilvl="0" w:tplc="3EE6657A">
      <w:start w:val="1"/>
      <w:numFmt w:val="bullet"/>
      <w:lvlText w:val=""/>
      <w:lvlJc w:val="left"/>
    </w:lvl>
    <w:lvl w:ilvl="1" w:tplc="964EBFA2">
      <w:numFmt w:val="decimal"/>
      <w:lvlText w:val=""/>
      <w:lvlJc w:val="left"/>
    </w:lvl>
    <w:lvl w:ilvl="2" w:tplc="226E29BA">
      <w:numFmt w:val="decimal"/>
      <w:lvlText w:val=""/>
      <w:lvlJc w:val="left"/>
    </w:lvl>
    <w:lvl w:ilvl="3" w:tplc="4D3EBEC0">
      <w:numFmt w:val="decimal"/>
      <w:lvlText w:val=""/>
      <w:lvlJc w:val="left"/>
    </w:lvl>
    <w:lvl w:ilvl="4" w:tplc="6C5A43FC">
      <w:numFmt w:val="decimal"/>
      <w:lvlText w:val=""/>
      <w:lvlJc w:val="left"/>
    </w:lvl>
    <w:lvl w:ilvl="5" w:tplc="A1745202">
      <w:numFmt w:val="decimal"/>
      <w:lvlText w:val=""/>
      <w:lvlJc w:val="left"/>
    </w:lvl>
    <w:lvl w:ilvl="6" w:tplc="A52618EC">
      <w:numFmt w:val="decimal"/>
      <w:lvlText w:val=""/>
      <w:lvlJc w:val="left"/>
    </w:lvl>
    <w:lvl w:ilvl="7" w:tplc="6C1CE408">
      <w:numFmt w:val="decimal"/>
      <w:lvlText w:val=""/>
      <w:lvlJc w:val="left"/>
    </w:lvl>
    <w:lvl w:ilvl="8" w:tplc="AD8AF582">
      <w:numFmt w:val="decimal"/>
      <w:lvlText w:val=""/>
      <w:lvlJc w:val="left"/>
    </w:lvl>
  </w:abstractNum>
  <w:abstractNum w:abstractNumId="8">
    <w:nsid w:val="00005AF1"/>
    <w:multiLevelType w:val="hybridMultilevel"/>
    <w:tmpl w:val="E9BA1E6C"/>
    <w:lvl w:ilvl="0" w:tplc="6E36A902">
      <w:start w:val="1"/>
      <w:numFmt w:val="bullet"/>
      <w:lvlText w:val=""/>
      <w:lvlJc w:val="left"/>
    </w:lvl>
    <w:lvl w:ilvl="1" w:tplc="33DE27F4">
      <w:numFmt w:val="decimal"/>
      <w:lvlText w:val=""/>
      <w:lvlJc w:val="left"/>
    </w:lvl>
    <w:lvl w:ilvl="2" w:tplc="3618ACBA">
      <w:numFmt w:val="decimal"/>
      <w:lvlText w:val=""/>
      <w:lvlJc w:val="left"/>
    </w:lvl>
    <w:lvl w:ilvl="3" w:tplc="00503B64">
      <w:numFmt w:val="decimal"/>
      <w:lvlText w:val=""/>
      <w:lvlJc w:val="left"/>
    </w:lvl>
    <w:lvl w:ilvl="4" w:tplc="D1EAA15A">
      <w:numFmt w:val="decimal"/>
      <w:lvlText w:val=""/>
      <w:lvlJc w:val="left"/>
    </w:lvl>
    <w:lvl w:ilvl="5" w:tplc="8AAC730C">
      <w:numFmt w:val="decimal"/>
      <w:lvlText w:val=""/>
      <w:lvlJc w:val="left"/>
    </w:lvl>
    <w:lvl w:ilvl="6" w:tplc="24647CAA">
      <w:numFmt w:val="decimal"/>
      <w:lvlText w:val=""/>
      <w:lvlJc w:val="left"/>
    </w:lvl>
    <w:lvl w:ilvl="7" w:tplc="E4C4D928">
      <w:numFmt w:val="decimal"/>
      <w:lvlText w:val=""/>
      <w:lvlJc w:val="left"/>
    </w:lvl>
    <w:lvl w:ilvl="8" w:tplc="7F66031A">
      <w:numFmt w:val="decimal"/>
      <w:lvlText w:val=""/>
      <w:lvlJc w:val="left"/>
    </w:lvl>
  </w:abstractNum>
  <w:abstractNum w:abstractNumId="9">
    <w:nsid w:val="00006DF1"/>
    <w:multiLevelType w:val="hybridMultilevel"/>
    <w:tmpl w:val="AE661C08"/>
    <w:lvl w:ilvl="0" w:tplc="9F0620F6">
      <w:start w:val="1"/>
      <w:numFmt w:val="bullet"/>
      <w:lvlText w:val=""/>
      <w:lvlJc w:val="left"/>
    </w:lvl>
    <w:lvl w:ilvl="1" w:tplc="F93893DC">
      <w:numFmt w:val="decimal"/>
      <w:lvlText w:val=""/>
      <w:lvlJc w:val="left"/>
    </w:lvl>
    <w:lvl w:ilvl="2" w:tplc="F0EAEC2C">
      <w:numFmt w:val="decimal"/>
      <w:lvlText w:val=""/>
      <w:lvlJc w:val="left"/>
    </w:lvl>
    <w:lvl w:ilvl="3" w:tplc="15E68A72">
      <w:numFmt w:val="decimal"/>
      <w:lvlText w:val=""/>
      <w:lvlJc w:val="left"/>
    </w:lvl>
    <w:lvl w:ilvl="4" w:tplc="D58856EC">
      <w:numFmt w:val="decimal"/>
      <w:lvlText w:val=""/>
      <w:lvlJc w:val="left"/>
    </w:lvl>
    <w:lvl w:ilvl="5" w:tplc="2ED62D3A">
      <w:numFmt w:val="decimal"/>
      <w:lvlText w:val=""/>
      <w:lvlJc w:val="left"/>
    </w:lvl>
    <w:lvl w:ilvl="6" w:tplc="6A4205E8">
      <w:numFmt w:val="decimal"/>
      <w:lvlText w:val=""/>
      <w:lvlJc w:val="left"/>
    </w:lvl>
    <w:lvl w:ilvl="7" w:tplc="E20A3ACC">
      <w:numFmt w:val="decimal"/>
      <w:lvlText w:val=""/>
      <w:lvlJc w:val="left"/>
    </w:lvl>
    <w:lvl w:ilvl="8" w:tplc="05CA50EC">
      <w:numFmt w:val="decimal"/>
      <w:lvlText w:val=""/>
      <w:lvlJc w:val="left"/>
    </w:lvl>
  </w:abstractNum>
  <w:abstractNum w:abstractNumId="10">
    <w:nsid w:val="00007E87"/>
    <w:multiLevelType w:val="hybridMultilevel"/>
    <w:tmpl w:val="E9284068"/>
    <w:lvl w:ilvl="0" w:tplc="4EA4775C">
      <w:start w:val="1"/>
      <w:numFmt w:val="bullet"/>
      <w:lvlText w:val=""/>
      <w:lvlJc w:val="left"/>
    </w:lvl>
    <w:lvl w:ilvl="1" w:tplc="880A4F7E">
      <w:numFmt w:val="decimal"/>
      <w:lvlText w:val=""/>
      <w:lvlJc w:val="left"/>
    </w:lvl>
    <w:lvl w:ilvl="2" w:tplc="114CF018">
      <w:numFmt w:val="decimal"/>
      <w:lvlText w:val=""/>
      <w:lvlJc w:val="left"/>
    </w:lvl>
    <w:lvl w:ilvl="3" w:tplc="50240FC6">
      <w:numFmt w:val="decimal"/>
      <w:lvlText w:val=""/>
      <w:lvlJc w:val="left"/>
    </w:lvl>
    <w:lvl w:ilvl="4" w:tplc="8BE0A38E">
      <w:numFmt w:val="decimal"/>
      <w:lvlText w:val=""/>
      <w:lvlJc w:val="left"/>
    </w:lvl>
    <w:lvl w:ilvl="5" w:tplc="209E910E">
      <w:numFmt w:val="decimal"/>
      <w:lvlText w:val=""/>
      <w:lvlJc w:val="left"/>
    </w:lvl>
    <w:lvl w:ilvl="6" w:tplc="3A24EFB4">
      <w:numFmt w:val="decimal"/>
      <w:lvlText w:val=""/>
      <w:lvlJc w:val="left"/>
    </w:lvl>
    <w:lvl w:ilvl="7" w:tplc="904C15A6">
      <w:numFmt w:val="decimal"/>
      <w:lvlText w:val=""/>
      <w:lvlJc w:val="left"/>
    </w:lvl>
    <w:lvl w:ilvl="8" w:tplc="EDCA259C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A3AD9"/>
    <w:rsid w:val="005B30B9"/>
    <w:rsid w:val="00DA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ar.379855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2018-04-23T08:49:00Z</dcterms:created>
  <dcterms:modified xsi:type="dcterms:W3CDTF">2018-04-23T06:58:00Z</dcterms:modified>
</cp:coreProperties>
</file>