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A" w:rsidRDefault="00A979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6496050</wp:posOffset>
            </wp:positionH>
            <wp:positionV relativeFrom="page">
              <wp:posOffset>99695</wp:posOffset>
            </wp:positionV>
            <wp:extent cx="1009015" cy="109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EE1">
        <w:rPr>
          <w:rFonts w:ascii="Arial" w:eastAsia="Arial" w:hAnsi="Arial" w:cs="Arial"/>
          <w:b/>
          <w:bCs/>
          <w:sz w:val="32"/>
          <w:szCs w:val="32"/>
        </w:rPr>
        <w:t xml:space="preserve">RANABIJOY </w:t>
      </w:r>
    </w:p>
    <w:p w:rsidR="0072753A" w:rsidRDefault="0072753A">
      <w:pPr>
        <w:spacing w:line="258" w:lineRule="exact"/>
        <w:rPr>
          <w:sz w:val="24"/>
          <w:szCs w:val="24"/>
        </w:rPr>
      </w:pPr>
    </w:p>
    <w:p w:rsidR="0072753A" w:rsidRDefault="0072753A">
      <w:pPr>
        <w:spacing w:line="92" w:lineRule="exact"/>
        <w:rPr>
          <w:sz w:val="24"/>
          <w:szCs w:val="24"/>
        </w:rPr>
      </w:pPr>
    </w:p>
    <w:p w:rsidR="0072753A" w:rsidRDefault="00905EE1">
      <w:pPr>
        <w:ind w:left="140"/>
        <w:rPr>
          <w:sz w:val="20"/>
          <w:szCs w:val="20"/>
        </w:rPr>
      </w:pPr>
      <w:hyperlink r:id="rId8" w:history="1">
        <w:r w:rsidRPr="00AC61E3">
          <w:rPr>
            <w:rStyle w:val="Hyperlink"/>
            <w:rFonts w:ascii="Arial" w:eastAsia="Arial" w:hAnsi="Arial" w:cs="Arial"/>
            <w:sz w:val="20"/>
            <w:szCs w:val="20"/>
          </w:rPr>
          <w:t>Ranajiboy.380008@2freemail.com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</w:p>
    <w:p w:rsidR="0072753A" w:rsidRDefault="0072753A">
      <w:pPr>
        <w:spacing w:line="53" w:lineRule="exact"/>
        <w:rPr>
          <w:sz w:val="24"/>
          <w:szCs w:val="24"/>
        </w:rPr>
      </w:pPr>
    </w:p>
    <w:p w:rsidR="0072753A" w:rsidRDefault="0072753A">
      <w:pPr>
        <w:spacing w:line="123" w:lineRule="exact"/>
        <w:rPr>
          <w:rFonts w:ascii="Arial" w:eastAsia="Arial" w:hAnsi="Arial" w:cs="Arial"/>
          <w:sz w:val="20"/>
          <w:szCs w:val="20"/>
        </w:rPr>
      </w:pPr>
    </w:p>
    <w:p w:rsidR="00905EE1" w:rsidRDefault="00905EE1">
      <w:pPr>
        <w:spacing w:line="123" w:lineRule="exact"/>
        <w:rPr>
          <w:rFonts w:ascii="Arial" w:eastAsia="Arial" w:hAnsi="Arial" w:cs="Arial"/>
          <w:sz w:val="20"/>
          <w:szCs w:val="20"/>
        </w:rPr>
      </w:pPr>
    </w:p>
    <w:p w:rsidR="00905EE1" w:rsidRDefault="00905EE1">
      <w:pPr>
        <w:spacing w:line="123" w:lineRule="exact"/>
        <w:rPr>
          <w:sz w:val="24"/>
          <w:szCs w:val="24"/>
        </w:rPr>
      </w:pPr>
    </w:p>
    <w:p w:rsidR="0072753A" w:rsidRDefault="00A9796F">
      <w:pPr>
        <w:spacing w:line="236" w:lineRule="auto"/>
        <w:ind w:left="140" w:firstLine="2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a university scholar in Metallurgy and </w:t>
      </w:r>
      <w:r>
        <w:rPr>
          <w:rFonts w:ascii="Arial" w:eastAsia="Arial" w:hAnsi="Arial" w:cs="Arial"/>
          <w:sz w:val="20"/>
          <w:szCs w:val="20"/>
        </w:rPr>
        <w:t>Material Science, who strongly believes that achieving operational efficiency &amp; agility in any process is very crucial to make the process sustainable. I aspire to be a supply chain professional who leverages his skill in engineering and management and the</w:t>
      </w:r>
      <w:r>
        <w:rPr>
          <w:rFonts w:ascii="Arial" w:eastAsia="Arial" w:hAnsi="Arial" w:cs="Arial"/>
          <w:sz w:val="20"/>
          <w:szCs w:val="20"/>
        </w:rPr>
        <w:t>reby creates value in business to serve its customers.</w:t>
      </w:r>
    </w:p>
    <w:p w:rsidR="0072753A" w:rsidRDefault="007275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3.75pt,7.05pt" to="574.95pt,7.05pt" o:allowincell="f"/>
        </w:pict>
      </w:r>
    </w:p>
    <w:p w:rsidR="0072753A" w:rsidRDefault="0072753A">
      <w:pPr>
        <w:spacing w:line="213" w:lineRule="exact"/>
        <w:rPr>
          <w:sz w:val="24"/>
          <w:szCs w:val="24"/>
        </w:rPr>
      </w:pPr>
    </w:p>
    <w:p w:rsidR="0072753A" w:rsidRDefault="00A9796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ACADEMIC QUALIFICATIONS</w:t>
      </w:r>
    </w:p>
    <w:p w:rsidR="0072753A" w:rsidRDefault="0072753A">
      <w:pPr>
        <w:spacing w:line="11" w:lineRule="exact"/>
        <w:rPr>
          <w:sz w:val="24"/>
          <w:szCs w:val="24"/>
        </w:rPr>
      </w:pPr>
    </w:p>
    <w:p w:rsidR="0072753A" w:rsidRDefault="00A9796F">
      <w:pPr>
        <w:ind w:left="140" w:right="40" w:hanging="3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 Jain School of Global Management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2017-2018 </w:t>
      </w:r>
      <w:r>
        <w:rPr>
          <w:rFonts w:ascii="Arial" w:eastAsia="Arial" w:hAnsi="Arial" w:cs="Arial"/>
          <w:sz w:val="20"/>
          <w:szCs w:val="20"/>
        </w:rPr>
        <w:t xml:space="preserve">Global Masters in Business Administration, Specializing in Global Logistics &amp; Supply Chain – </w:t>
      </w:r>
      <w:r>
        <w:rPr>
          <w:rFonts w:ascii="Arial" w:eastAsia="Arial" w:hAnsi="Arial" w:cs="Arial"/>
          <w:b/>
          <w:bCs/>
          <w:sz w:val="20"/>
          <w:szCs w:val="20"/>
        </w:rPr>
        <w:t>Class Rank -2</w:t>
      </w:r>
    </w:p>
    <w:p w:rsidR="0072753A" w:rsidRDefault="0072753A">
      <w:pPr>
        <w:spacing w:line="314" w:lineRule="exact"/>
        <w:rPr>
          <w:sz w:val="24"/>
          <w:szCs w:val="24"/>
        </w:rPr>
      </w:pPr>
    </w:p>
    <w:p w:rsidR="0072753A" w:rsidRDefault="00A9796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Final Round Qualifi</w:t>
      </w:r>
      <w:r>
        <w:rPr>
          <w:rFonts w:ascii="Arial" w:eastAsia="Arial" w:hAnsi="Arial" w:cs="Arial"/>
          <w:b/>
          <w:bCs/>
          <w:sz w:val="20"/>
          <w:szCs w:val="20"/>
        </w:rPr>
        <w:t>er for Asia Pacific Challenge Case Competition, Sydney</w:t>
      </w:r>
    </w:p>
    <w:p w:rsidR="0072753A" w:rsidRDefault="0072753A">
      <w:pPr>
        <w:spacing w:line="94" w:lineRule="exact"/>
        <w:rPr>
          <w:sz w:val="24"/>
          <w:szCs w:val="24"/>
        </w:rPr>
      </w:pPr>
    </w:p>
    <w:p w:rsidR="0072753A" w:rsidRDefault="00A9796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Certification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SAP Ariba &amp; SAP Hana S/4 Procurement (SAP), E-Commerce Supply Chain Model, Power BI Tools</w:t>
      </w:r>
    </w:p>
    <w:p w:rsidR="0072753A" w:rsidRDefault="0072753A">
      <w:pPr>
        <w:spacing w:line="119" w:lineRule="exact"/>
        <w:rPr>
          <w:sz w:val="24"/>
          <w:szCs w:val="24"/>
        </w:rPr>
      </w:pPr>
    </w:p>
    <w:p w:rsidR="0072753A" w:rsidRDefault="00A9796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Global Immersion Project:</w:t>
      </w:r>
    </w:p>
    <w:p w:rsidR="0072753A" w:rsidRDefault="0072753A">
      <w:pPr>
        <w:spacing w:line="13" w:lineRule="exact"/>
        <w:rPr>
          <w:sz w:val="24"/>
          <w:szCs w:val="24"/>
        </w:rPr>
      </w:pPr>
    </w:p>
    <w:p w:rsidR="0072753A" w:rsidRDefault="00A9796F">
      <w:pPr>
        <w:spacing w:line="234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Comparative Analysis on Operational Sustainability in </w:t>
      </w:r>
      <w:r>
        <w:rPr>
          <w:rFonts w:ascii="Arial" w:eastAsia="Arial" w:hAnsi="Arial" w:cs="Arial"/>
          <w:sz w:val="20"/>
          <w:szCs w:val="20"/>
        </w:rPr>
        <w:t>Manufacturing Industries in Singapore and in India – A survey-based project covering thirty small and medium manufacturing industries (</w:t>
      </w:r>
      <w:r>
        <w:rPr>
          <w:rFonts w:ascii="Arial" w:eastAsia="Arial" w:hAnsi="Arial" w:cs="Arial"/>
          <w:b/>
          <w:bCs/>
          <w:sz w:val="20"/>
          <w:szCs w:val="20"/>
        </w:rPr>
        <w:t>Using Statistical Tools</w:t>
      </w:r>
      <w:r>
        <w:rPr>
          <w:rFonts w:ascii="Arial" w:eastAsia="Arial" w:hAnsi="Arial" w:cs="Arial"/>
          <w:sz w:val="20"/>
          <w:szCs w:val="20"/>
        </w:rPr>
        <w:t xml:space="preserve"> – Correlation Matrix – Chi Test)</w:t>
      </w:r>
    </w:p>
    <w:p w:rsidR="0072753A" w:rsidRDefault="0072753A">
      <w:pPr>
        <w:spacing w:line="163" w:lineRule="exact"/>
        <w:rPr>
          <w:sz w:val="24"/>
          <w:szCs w:val="24"/>
        </w:rPr>
      </w:pPr>
    </w:p>
    <w:p w:rsidR="0072753A" w:rsidRDefault="00A9796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Action Learning Project:</w:t>
      </w:r>
    </w:p>
    <w:p w:rsidR="0072753A" w:rsidRDefault="0072753A">
      <w:pPr>
        <w:spacing w:line="11" w:lineRule="exact"/>
        <w:rPr>
          <w:sz w:val="24"/>
          <w:szCs w:val="24"/>
        </w:rPr>
      </w:pPr>
    </w:p>
    <w:p w:rsidR="0072753A" w:rsidRDefault="00A9796F">
      <w:pPr>
        <w:spacing w:line="234" w:lineRule="auto"/>
        <w:ind w:left="140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Survey &amp; data analysis-based projec</w:t>
      </w:r>
      <w:r>
        <w:rPr>
          <w:rFonts w:ascii="Arial" w:eastAsia="Arial" w:hAnsi="Arial" w:cs="Arial"/>
          <w:sz w:val="20"/>
          <w:szCs w:val="20"/>
        </w:rPr>
        <w:t>t on E-Commerce B2B logistics business feasibility analysis in Thailand, Singapore &amp; in Malaysia for Freight Kart, Singapore, a shipping service aggregator &amp; price comparator.</w:t>
      </w:r>
    </w:p>
    <w:p w:rsidR="0072753A" w:rsidRDefault="0072753A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60"/>
        <w:gridCol w:w="3100"/>
      </w:tblGrid>
      <w:tr w:rsidR="0072753A">
        <w:trPr>
          <w:trHeight w:val="231"/>
        </w:trPr>
        <w:tc>
          <w:tcPr>
            <w:tcW w:w="8260" w:type="dxa"/>
            <w:vAlign w:val="bottom"/>
          </w:tcPr>
          <w:p w:rsidR="0072753A" w:rsidRDefault="00A9796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Scholarship: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Received SPJAIN Merit Scholarship for GMBA course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vAlign w:val="bottom"/>
          </w:tcPr>
          <w:p w:rsidR="0072753A" w:rsidRDefault="0072753A">
            <w:pPr>
              <w:rPr>
                <w:sz w:val="20"/>
                <w:szCs w:val="20"/>
              </w:rPr>
            </w:pPr>
          </w:p>
        </w:tc>
      </w:tr>
      <w:tr w:rsidR="0072753A">
        <w:trPr>
          <w:trHeight w:val="413"/>
        </w:trPr>
        <w:tc>
          <w:tcPr>
            <w:tcW w:w="8260" w:type="dxa"/>
            <w:vAlign w:val="bottom"/>
          </w:tcPr>
          <w:p w:rsidR="0072753A" w:rsidRDefault="00A9796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Indian Instit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ute of Engineering Science &amp; Technology, Kolkata</w:t>
            </w:r>
          </w:p>
        </w:tc>
        <w:tc>
          <w:tcPr>
            <w:tcW w:w="3100" w:type="dxa"/>
            <w:vAlign w:val="bottom"/>
          </w:tcPr>
          <w:p w:rsidR="0072753A" w:rsidRDefault="00A9796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2008-2012</w:t>
            </w:r>
          </w:p>
        </w:tc>
      </w:tr>
    </w:tbl>
    <w:p w:rsidR="0072753A" w:rsidRDefault="00A9796F">
      <w:pPr>
        <w:spacing w:line="237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Engineering (Metallurgy &amp; Materials Engineering)</w:t>
      </w:r>
    </w:p>
    <w:p w:rsidR="0072753A" w:rsidRDefault="0072753A">
      <w:pPr>
        <w:spacing w:line="117" w:lineRule="exact"/>
        <w:rPr>
          <w:sz w:val="24"/>
          <w:szCs w:val="24"/>
        </w:rPr>
      </w:pPr>
    </w:p>
    <w:p w:rsidR="0072753A" w:rsidRDefault="00A9796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Percentage: </w:t>
      </w:r>
      <w:r>
        <w:rPr>
          <w:rFonts w:ascii="Arial" w:eastAsia="Arial" w:hAnsi="Arial" w:cs="Arial"/>
          <w:b/>
          <w:bCs/>
          <w:sz w:val="20"/>
          <w:szCs w:val="20"/>
        </w:rPr>
        <w:t>83.7% (First Class Honors), (Top 2% of the class)</w:t>
      </w:r>
    </w:p>
    <w:p w:rsidR="0072753A" w:rsidRDefault="0072753A">
      <w:pPr>
        <w:spacing w:line="116" w:lineRule="exact"/>
        <w:rPr>
          <w:sz w:val="24"/>
          <w:szCs w:val="24"/>
        </w:rPr>
      </w:pPr>
    </w:p>
    <w:p w:rsidR="0072753A" w:rsidRDefault="00A9796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Scholarship: </w:t>
      </w:r>
      <w:r>
        <w:rPr>
          <w:rFonts w:ascii="Arial" w:eastAsia="Arial" w:hAnsi="Arial" w:cs="Arial"/>
          <w:sz w:val="20"/>
          <w:szCs w:val="20"/>
        </w:rPr>
        <w:t>Received Merit Scholarship Sponsored by Ministry of Steel,</w:t>
      </w:r>
      <w:r>
        <w:rPr>
          <w:rFonts w:ascii="Arial" w:eastAsia="Arial" w:hAnsi="Arial" w:cs="Arial"/>
          <w:sz w:val="20"/>
          <w:szCs w:val="20"/>
        </w:rPr>
        <w:t xml:space="preserve"> Government of India</w:t>
      </w:r>
    </w:p>
    <w:p w:rsidR="0072753A" w:rsidRDefault="007275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2.35pt,6.85pt" to="576.25pt,6.85pt" o:allowincell="f"/>
        </w:pict>
      </w:r>
    </w:p>
    <w:p w:rsidR="0072753A" w:rsidRDefault="0072753A">
      <w:pPr>
        <w:spacing w:line="213" w:lineRule="exact"/>
        <w:rPr>
          <w:sz w:val="24"/>
          <w:szCs w:val="24"/>
        </w:rPr>
      </w:pPr>
    </w:p>
    <w:p w:rsidR="0072753A" w:rsidRDefault="00A9796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EXPERIENCE</w:t>
      </w:r>
    </w:p>
    <w:p w:rsidR="0072753A" w:rsidRDefault="00A9796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Jamshedpur Continuous Annealing &amp; Processing Company PVT Ltd. -A Joint Venture of TATA STEEL &amp;</w:t>
      </w:r>
    </w:p>
    <w:p w:rsidR="0072753A" w:rsidRDefault="0072753A">
      <w:pPr>
        <w:spacing w:line="10" w:lineRule="exact"/>
        <w:rPr>
          <w:sz w:val="24"/>
          <w:szCs w:val="24"/>
        </w:rPr>
      </w:pPr>
    </w:p>
    <w:p w:rsidR="0072753A" w:rsidRDefault="00A9796F">
      <w:pPr>
        <w:tabs>
          <w:tab w:val="left" w:pos="95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NIPPON STEEL &amp; SUMITOMO METAL CORPORATIONS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July2012- April 2017</w:t>
      </w:r>
    </w:p>
    <w:p w:rsidR="0072753A" w:rsidRDefault="0072753A">
      <w:pPr>
        <w:spacing w:line="125" w:lineRule="exact"/>
        <w:rPr>
          <w:sz w:val="24"/>
          <w:szCs w:val="24"/>
        </w:rPr>
      </w:pPr>
    </w:p>
    <w:p w:rsidR="0072753A" w:rsidRDefault="00A979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Manager, Operations &amp; Strategic Sourcing</w:t>
      </w:r>
    </w:p>
    <w:p w:rsidR="0072753A" w:rsidRDefault="0072753A">
      <w:pPr>
        <w:spacing w:line="182" w:lineRule="exact"/>
        <w:rPr>
          <w:sz w:val="24"/>
          <w:szCs w:val="24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ind w:left="700" w:hanging="5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Achieved best employee performance </w:t>
      </w:r>
      <w:r>
        <w:rPr>
          <w:rFonts w:ascii="Arial" w:eastAsia="Arial" w:hAnsi="Arial" w:cs="Arial"/>
          <w:sz w:val="20"/>
          <w:szCs w:val="20"/>
        </w:rPr>
        <w:t>award for the alternative financial years (FY14, FY16).</w:t>
      </w:r>
    </w:p>
    <w:p w:rsidR="0072753A" w:rsidRDefault="0072753A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spacing w:line="211" w:lineRule="auto"/>
        <w:ind w:left="700" w:hanging="5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0.6 MT capacity plant with 34 manpower and achieved smooth and fastest production ramp up from 10000 Ton to 40000 ton within 1 year and customer approval pr</w:t>
      </w:r>
      <w:r>
        <w:rPr>
          <w:rFonts w:ascii="Arial" w:eastAsia="Arial" w:hAnsi="Arial" w:cs="Arial"/>
          <w:sz w:val="20"/>
          <w:szCs w:val="20"/>
        </w:rPr>
        <w:t>ocess within 6 months, well ahead of annual business plan.</w:t>
      </w:r>
    </w:p>
    <w:p w:rsidR="0072753A" w:rsidRDefault="0072753A">
      <w:pPr>
        <w:spacing w:line="182" w:lineRule="exact"/>
        <w:rPr>
          <w:rFonts w:ascii="Symbol" w:eastAsia="Symbol" w:hAnsi="Symbol" w:cs="Symbol"/>
          <w:sz w:val="20"/>
          <w:szCs w:val="20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spacing w:line="211" w:lineRule="auto"/>
        <w:ind w:left="700" w:hanging="5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Managed </w:t>
      </w:r>
      <w:r>
        <w:rPr>
          <w:rFonts w:ascii="Arial" w:eastAsia="Arial" w:hAnsi="Arial" w:cs="Arial"/>
          <w:b/>
          <w:bCs/>
          <w:sz w:val="20"/>
          <w:szCs w:val="20"/>
        </w:rPr>
        <w:t>inbound logistics &amp; inventory of raw material</w:t>
      </w:r>
      <w:r>
        <w:rPr>
          <w:rFonts w:ascii="Arial" w:eastAsia="Arial" w:hAnsi="Arial" w:cs="Arial"/>
          <w:sz w:val="20"/>
          <w:szCs w:val="20"/>
        </w:rPr>
        <w:t xml:space="preserve"> of 3500 ton/day and preparation of monthly material campaign in synchronized with customer requirement based on </w:t>
      </w:r>
      <w:r>
        <w:rPr>
          <w:rFonts w:ascii="Arial" w:eastAsia="Arial" w:hAnsi="Arial" w:cs="Arial"/>
          <w:b/>
          <w:bCs/>
          <w:sz w:val="20"/>
          <w:szCs w:val="20"/>
        </w:rPr>
        <w:t>Sales &amp; Operation Planning Mee</w:t>
      </w:r>
      <w:r>
        <w:rPr>
          <w:rFonts w:ascii="Arial" w:eastAsia="Arial" w:hAnsi="Arial" w:cs="Arial"/>
          <w:b/>
          <w:bCs/>
          <w:sz w:val="20"/>
          <w:szCs w:val="20"/>
        </w:rPr>
        <w:t>ting (Forecasting &amp; Planning).</w:t>
      </w:r>
    </w:p>
    <w:p w:rsidR="0072753A" w:rsidRDefault="0072753A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spacing w:line="212" w:lineRule="auto"/>
        <w:ind w:left="700" w:hanging="5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Assisted Managing Director in the </w:t>
      </w:r>
      <w:r>
        <w:rPr>
          <w:rFonts w:ascii="Arial" w:eastAsia="Arial" w:hAnsi="Arial" w:cs="Arial"/>
          <w:b/>
          <w:bCs/>
          <w:sz w:val="20"/>
          <w:szCs w:val="20"/>
        </w:rPr>
        <w:t>raw material and safety stock planning</w:t>
      </w:r>
      <w:r>
        <w:rPr>
          <w:rFonts w:ascii="Arial" w:eastAsia="Arial" w:hAnsi="Arial" w:cs="Arial"/>
          <w:sz w:val="20"/>
          <w:szCs w:val="20"/>
        </w:rPr>
        <w:t xml:space="preserve">, considering </w:t>
      </w:r>
      <w:r>
        <w:rPr>
          <w:rFonts w:ascii="Arial" w:eastAsia="Arial" w:hAnsi="Arial" w:cs="Arial"/>
          <w:b/>
          <w:bCs/>
          <w:sz w:val="20"/>
          <w:szCs w:val="20"/>
        </w:rPr>
        <w:t>the lead time from TATA STEEL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&amp; NSSMC </w:t>
      </w:r>
      <w:r>
        <w:rPr>
          <w:rFonts w:ascii="Arial" w:eastAsia="Arial" w:hAnsi="Arial" w:cs="Arial"/>
          <w:sz w:val="20"/>
          <w:szCs w:val="20"/>
        </w:rPr>
        <w:t>and developed system integration with TATA STEEL for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raw material inventory visibility</w:t>
      </w:r>
      <w:r>
        <w:rPr>
          <w:rFonts w:ascii="Arial" w:eastAsia="Arial" w:hAnsi="Arial" w:cs="Arial"/>
          <w:sz w:val="20"/>
          <w:szCs w:val="20"/>
        </w:rPr>
        <w:t>.</w:t>
      </w:r>
    </w:p>
    <w:p w:rsidR="0072753A" w:rsidRDefault="0072753A">
      <w:pPr>
        <w:spacing w:line="180" w:lineRule="exact"/>
        <w:rPr>
          <w:rFonts w:ascii="Symbol" w:eastAsia="Symbol" w:hAnsi="Symbol" w:cs="Symbol"/>
          <w:sz w:val="20"/>
          <w:szCs w:val="20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spacing w:line="212" w:lineRule="auto"/>
        <w:ind w:left="700" w:hanging="5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Managed </w:t>
      </w:r>
      <w:r>
        <w:rPr>
          <w:rFonts w:ascii="Arial" w:eastAsia="Arial" w:hAnsi="Arial" w:cs="Arial"/>
          <w:b/>
          <w:bCs/>
          <w:sz w:val="20"/>
          <w:szCs w:val="20"/>
        </w:rPr>
        <w:t>thi</w:t>
      </w:r>
      <w:r>
        <w:rPr>
          <w:rFonts w:ascii="Arial" w:eastAsia="Arial" w:hAnsi="Arial" w:cs="Arial"/>
          <w:b/>
          <w:bCs/>
          <w:sz w:val="20"/>
          <w:szCs w:val="20"/>
        </w:rPr>
        <w:t>rd party logistics provider for spares and consumable</w:t>
      </w:r>
      <w:r>
        <w:rPr>
          <w:rFonts w:ascii="Arial" w:eastAsia="Arial" w:hAnsi="Arial" w:cs="Arial"/>
          <w:sz w:val="20"/>
          <w:szCs w:val="20"/>
        </w:rPr>
        <w:t xml:space="preserve"> &amp; involved in cost benefit project of load allocation, routing optimization and cost benefit strategy and achieved </w:t>
      </w:r>
      <w:r>
        <w:rPr>
          <w:rFonts w:ascii="Arial" w:eastAsia="Arial" w:hAnsi="Arial" w:cs="Arial"/>
          <w:b/>
          <w:bCs/>
          <w:sz w:val="20"/>
          <w:szCs w:val="20"/>
        </w:rPr>
        <w:t>year to year cost savings of 23%.</w:t>
      </w:r>
    </w:p>
    <w:p w:rsidR="0072753A" w:rsidRDefault="0072753A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spacing w:line="212" w:lineRule="auto"/>
        <w:ind w:left="700" w:hanging="5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procurement of critical spares and consumabl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b/>
          <w:bCs/>
          <w:sz w:val="20"/>
          <w:szCs w:val="20"/>
        </w:rPr>
        <w:t>from local and overseas suppliers</w:t>
      </w:r>
      <w:r>
        <w:rPr>
          <w:rFonts w:ascii="Arial" w:eastAsia="Arial" w:hAnsi="Arial" w:cs="Arial"/>
          <w:sz w:val="20"/>
          <w:szCs w:val="20"/>
        </w:rPr>
        <w:t xml:space="preserve"> (JAPAN), </w:t>
      </w:r>
      <w:r>
        <w:rPr>
          <w:rFonts w:ascii="Arial" w:eastAsia="Arial" w:hAnsi="Arial" w:cs="Arial"/>
          <w:b/>
          <w:bCs/>
          <w:sz w:val="20"/>
          <w:szCs w:val="20"/>
        </w:rPr>
        <w:t>using SAP &amp;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Manufacturing Execution System (MES – ERP) </w:t>
      </w:r>
      <w:r>
        <w:rPr>
          <w:rFonts w:ascii="Arial" w:eastAsia="Arial" w:hAnsi="Arial" w:cs="Arial"/>
          <w:sz w:val="20"/>
          <w:szCs w:val="20"/>
        </w:rPr>
        <w:t>and ensured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efficient purchasing cycle</w:t>
      </w:r>
      <w:r>
        <w:rPr>
          <w:rFonts w:ascii="Arial" w:eastAsia="Arial" w:hAnsi="Arial" w:cs="Arial"/>
          <w:sz w:val="20"/>
          <w:szCs w:val="20"/>
        </w:rPr>
        <w:t>.</w:t>
      </w:r>
    </w:p>
    <w:p w:rsidR="0072753A" w:rsidRDefault="0072753A">
      <w:pPr>
        <w:spacing w:line="180" w:lineRule="exact"/>
        <w:rPr>
          <w:rFonts w:ascii="Symbol" w:eastAsia="Symbol" w:hAnsi="Symbol" w:cs="Symbol"/>
          <w:sz w:val="20"/>
          <w:szCs w:val="20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spacing w:line="211" w:lineRule="auto"/>
        <w:ind w:left="700" w:hanging="5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Managed </w:t>
      </w:r>
      <w:r>
        <w:rPr>
          <w:rFonts w:ascii="Arial" w:eastAsia="Arial" w:hAnsi="Arial" w:cs="Arial"/>
          <w:b/>
          <w:bCs/>
          <w:sz w:val="20"/>
          <w:szCs w:val="20"/>
        </w:rPr>
        <w:t>two strategic and three bottleneck suppliers (Order Management)</w:t>
      </w:r>
      <w:r>
        <w:rPr>
          <w:rFonts w:ascii="Arial" w:eastAsia="Arial" w:hAnsi="Arial" w:cs="Arial"/>
          <w:sz w:val="20"/>
          <w:szCs w:val="20"/>
        </w:rPr>
        <w:t xml:space="preserve"> and developed excel based consumable optim</w:t>
      </w:r>
      <w:r>
        <w:rPr>
          <w:rFonts w:ascii="Arial" w:eastAsia="Arial" w:hAnsi="Arial" w:cs="Arial"/>
          <w:sz w:val="20"/>
          <w:szCs w:val="20"/>
        </w:rPr>
        <w:t xml:space="preserve">ization model of critical equipments in collaboration with the suppliers, achieving a significant </w:t>
      </w:r>
      <w:r>
        <w:rPr>
          <w:rFonts w:ascii="Arial" w:eastAsia="Arial" w:hAnsi="Arial" w:cs="Arial"/>
          <w:b/>
          <w:bCs/>
          <w:sz w:val="20"/>
          <w:szCs w:val="20"/>
        </w:rPr>
        <w:t>variable cost saving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35%.</w:t>
      </w:r>
    </w:p>
    <w:p w:rsidR="0072753A" w:rsidRDefault="0072753A">
      <w:pPr>
        <w:spacing w:line="182" w:lineRule="exact"/>
        <w:rPr>
          <w:rFonts w:ascii="Symbol" w:eastAsia="Symbol" w:hAnsi="Symbol" w:cs="Symbol"/>
          <w:sz w:val="20"/>
          <w:szCs w:val="20"/>
        </w:rPr>
      </w:pPr>
    </w:p>
    <w:p w:rsidR="0072753A" w:rsidRDefault="00A9796F">
      <w:pPr>
        <w:numPr>
          <w:ilvl w:val="0"/>
          <w:numId w:val="1"/>
        </w:numPr>
        <w:tabs>
          <w:tab w:val="left" w:pos="700"/>
        </w:tabs>
        <w:spacing w:line="211" w:lineRule="auto"/>
        <w:ind w:left="700" w:hanging="5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Lead auditee in product approval process </w:t>
      </w:r>
      <w:r>
        <w:rPr>
          <w:rFonts w:ascii="Arial" w:eastAsia="Arial" w:hAnsi="Arial" w:cs="Arial"/>
          <w:sz w:val="20"/>
          <w:szCs w:val="20"/>
        </w:rPr>
        <w:t>as per the international standards such as ISO TS 16949, TKML, MSIL &amp; BIS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audit.</w:t>
      </w:r>
    </w:p>
    <w:p w:rsidR="0072753A" w:rsidRDefault="0072753A">
      <w:pPr>
        <w:spacing w:line="158" w:lineRule="exact"/>
        <w:rPr>
          <w:sz w:val="24"/>
          <w:szCs w:val="24"/>
        </w:rPr>
      </w:pPr>
    </w:p>
    <w:p w:rsidR="0072753A" w:rsidRDefault="00A979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Internship</w:t>
      </w:r>
      <w:r>
        <w:rPr>
          <w:rFonts w:ascii="Arial" w:eastAsia="Arial" w:hAnsi="Arial" w:cs="Arial"/>
          <w:sz w:val="20"/>
          <w:szCs w:val="20"/>
        </w:rPr>
        <w:t>: Nippon Steel &amp; Sumitomo Metal Corporations, Nagoya Works Japan</w:t>
      </w:r>
    </w:p>
    <w:p w:rsidR="0072753A" w:rsidRDefault="00A979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Operation &amp; Quality Management, PDCA Cycle, Failure Mode and Effect Analysis, Control Chart Preparation</w:t>
      </w:r>
    </w:p>
    <w:p w:rsidR="0072753A" w:rsidRDefault="0072753A">
      <w:pPr>
        <w:spacing w:line="2" w:lineRule="exact"/>
        <w:rPr>
          <w:sz w:val="24"/>
          <w:szCs w:val="24"/>
        </w:rPr>
      </w:pPr>
    </w:p>
    <w:p w:rsidR="0072753A" w:rsidRDefault="00A9796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____________________________________________________________________________</w:t>
      </w:r>
      <w:r>
        <w:rPr>
          <w:rFonts w:ascii="Arial" w:eastAsia="Arial" w:hAnsi="Arial" w:cs="Arial"/>
          <w:b/>
          <w:bCs/>
          <w:sz w:val="12"/>
          <w:szCs w:val="12"/>
        </w:rPr>
        <w:t>________________________________________________________________________________________________</w:t>
      </w:r>
    </w:p>
    <w:p w:rsidR="0072753A" w:rsidRDefault="0072753A">
      <w:pPr>
        <w:spacing w:line="67" w:lineRule="exact"/>
        <w:rPr>
          <w:sz w:val="24"/>
          <w:szCs w:val="24"/>
        </w:rPr>
      </w:pPr>
    </w:p>
    <w:p w:rsidR="0072753A" w:rsidRDefault="00A9796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RECOGNITIONS &amp; ACADEMIC ACHIEVEMENTS</w:t>
      </w:r>
    </w:p>
    <w:p w:rsidR="0072753A" w:rsidRDefault="0072753A">
      <w:pPr>
        <w:spacing w:line="25" w:lineRule="exact"/>
        <w:rPr>
          <w:sz w:val="24"/>
          <w:szCs w:val="24"/>
        </w:rPr>
      </w:pPr>
    </w:p>
    <w:p w:rsidR="0072753A" w:rsidRDefault="00A9796F">
      <w:pPr>
        <w:numPr>
          <w:ilvl w:val="0"/>
          <w:numId w:val="2"/>
        </w:numPr>
        <w:tabs>
          <w:tab w:val="left" w:pos="700"/>
        </w:tabs>
        <w:spacing w:line="227" w:lineRule="auto"/>
        <w:ind w:left="700" w:right="20" w:hanging="4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Winner of Intra contemporary management competition to understand and analyze the customer loyalty program </w:t>
      </w:r>
      <w:r>
        <w:rPr>
          <w:rFonts w:ascii="Arial" w:eastAsia="Arial" w:hAnsi="Arial" w:cs="Arial"/>
          <w:sz w:val="20"/>
          <w:szCs w:val="20"/>
        </w:rPr>
        <w:t>in retail management of Carrefour in the UAE</w:t>
      </w:r>
    </w:p>
    <w:p w:rsidR="0072753A" w:rsidRDefault="00A9796F">
      <w:pPr>
        <w:numPr>
          <w:ilvl w:val="0"/>
          <w:numId w:val="2"/>
        </w:numPr>
        <w:tabs>
          <w:tab w:val="left" w:pos="700"/>
        </w:tabs>
        <w:ind w:left="700" w:hanging="4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 &amp; Co Founder of Corporate Social Responsibility Club ‘Ummeed’.</w:t>
      </w:r>
    </w:p>
    <w:sectPr w:rsidR="0072753A" w:rsidSect="0072753A">
      <w:pgSz w:w="12240" w:h="15840"/>
      <w:pgMar w:top="446" w:right="460" w:bottom="0" w:left="280" w:header="0" w:footer="0" w:gutter="0"/>
      <w:cols w:space="720" w:equalWidth="0">
        <w:col w:w="11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6F" w:rsidRDefault="00A9796F" w:rsidP="00905EE1">
      <w:r>
        <w:separator/>
      </w:r>
    </w:p>
  </w:endnote>
  <w:endnote w:type="continuationSeparator" w:id="1">
    <w:p w:rsidR="00A9796F" w:rsidRDefault="00A9796F" w:rsidP="0090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6F" w:rsidRDefault="00A9796F" w:rsidP="00905EE1">
      <w:r>
        <w:separator/>
      </w:r>
    </w:p>
  </w:footnote>
  <w:footnote w:type="continuationSeparator" w:id="1">
    <w:p w:rsidR="00A9796F" w:rsidRDefault="00A9796F" w:rsidP="0090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13890C0"/>
    <w:lvl w:ilvl="0" w:tplc="B3F2CA4C">
      <w:start w:val="1"/>
      <w:numFmt w:val="bullet"/>
      <w:lvlText w:val="•"/>
      <w:lvlJc w:val="left"/>
    </w:lvl>
    <w:lvl w:ilvl="1" w:tplc="5FA6CB8C">
      <w:numFmt w:val="decimal"/>
      <w:lvlText w:val=""/>
      <w:lvlJc w:val="left"/>
    </w:lvl>
    <w:lvl w:ilvl="2" w:tplc="2D8CBCEE">
      <w:numFmt w:val="decimal"/>
      <w:lvlText w:val=""/>
      <w:lvlJc w:val="left"/>
    </w:lvl>
    <w:lvl w:ilvl="3" w:tplc="9B6C1BF2">
      <w:numFmt w:val="decimal"/>
      <w:lvlText w:val=""/>
      <w:lvlJc w:val="left"/>
    </w:lvl>
    <w:lvl w:ilvl="4" w:tplc="552E271A">
      <w:numFmt w:val="decimal"/>
      <w:lvlText w:val=""/>
      <w:lvlJc w:val="left"/>
    </w:lvl>
    <w:lvl w:ilvl="5" w:tplc="812E2BE2">
      <w:numFmt w:val="decimal"/>
      <w:lvlText w:val=""/>
      <w:lvlJc w:val="left"/>
    </w:lvl>
    <w:lvl w:ilvl="6" w:tplc="075497CC">
      <w:numFmt w:val="decimal"/>
      <w:lvlText w:val=""/>
      <w:lvlJc w:val="left"/>
    </w:lvl>
    <w:lvl w:ilvl="7" w:tplc="D5301A04">
      <w:numFmt w:val="decimal"/>
      <w:lvlText w:val=""/>
      <w:lvlJc w:val="left"/>
    </w:lvl>
    <w:lvl w:ilvl="8" w:tplc="5B7ADA18">
      <w:numFmt w:val="decimal"/>
      <w:lvlText w:val=""/>
      <w:lvlJc w:val="left"/>
    </w:lvl>
  </w:abstractNum>
  <w:abstractNum w:abstractNumId="1">
    <w:nsid w:val="00006784"/>
    <w:multiLevelType w:val="hybridMultilevel"/>
    <w:tmpl w:val="769E1B40"/>
    <w:lvl w:ilvl="0" w:tplc="B2588D68">
      <w:start w:val="1"/>
      <w:numFmt w:val="bullet"/>
      <w:lvlText w:val="•"/>
      <w:lvlJc w:val="left"/>
    </w:lvl>
    <w:lvl w:ilvl="1" w:tplc="774C3FD0">
      <w:numFmt w:val="decimal"/>
      <w:lvlText w:val=""/>
      <w:lvlJc w:val="left"/>
    </w:lvl>
    <w:lvl w:ilvl="2" w:tplc="9B20B078">
      <w:numFmt w:val="decimal"/>
      <w:lvlText w:val=""/>
      <w:lvlJc w:val="left"/>
    </w:lvl>
    <w:lvl w:ilvl="3" w:tplc="5AC25AFA">
      <w:numFmt w:val="decimal"/>
      <w:lvlText w:val=""/>
      <w:lvlJc w:val="left"/>
    </w:lvl>
    <w:lvl w:ilvl="4" w:tplc="7D92AF7C">
      <w:numFmt w:val="decimal"/>
      <w:lvlText w:val=""/>
      <w:lvlJc w:val="left"/>
    </w:lvl>
    <w:lvl w:ilvl="5" w:tplc="9ED4B782">
      <w:numFmt w:val="decimal"/>
      <w:lvlText w:val=""/>
      <w:lvlJc w:val="left"/>
    </w:lvl>
    <w:lvl w:ilvl="6" w:tplc="8E76A8EC">
      <w:numFmt w:val="decimal"/>
      <w:lvlText w:val=""/>
      <w:lvlJc w:val="left"/>
    </w:lvl>
    <w:lvl w:ilvl="7" w:tplc="F9F4971E">
      <w:numFmt w:val="decimal"/>
      <w:lvlText w:val=""/>
      <w:lvlJc w:val="left"/>
    </w:lvl>
    <w:lvl w:ilvl="8" w:tplc="E5AA3C8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2753A"/>
    <w:rsid w:val="0072753A"/>
    <w:rsid w:val="00905EE1"/>
    <w:rsid w:val="00A9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EE1"/>
  </w:style>
  <w:style w:type="paragraph" w:styleId="Footer">
    <w:name w:val="footer"/>
    <w:basedOn w:val="Normal"/>
    <w:link w:val="FooterChar"/>
    <w:uiPriority w:val="99"/>
    <w:semiHidden/>
    <w:unhideWhenUsed/>
    <w:rsid w:val="0090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ajiboy.3800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2018-04-26T09:16:00Z</dcterms:created>
  <dcterms:modified xsi:type="dcterms:W3CDTF">2018-05-03T12:50:00Z</dcterms:modified>
</cp:coreProperties>
</file>