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40"/>
        <w:gridCol w:w="3320"/>
        <w:gridCol w:w="3010"/>
      </w:tblGrid>
      <w:tr w:rsidR="0086483A" w:rsidTr="005A1618">
        <w:trPr>
          <w:trHeight w:val="369"/>
        </w:trPr>
        <w:tc>
          <w:tcPr>
            <w:tcW w:w="3840" w:type="dxa"/>
            <w:vAlign w:val="bottom"/>
          </w:tcPr>
          <w:p w:rsidR="0086483A" w:rsidRDefault="0086483A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vAlign w:val="bottom"/>
          </w:tcPr>
          <w:p w:rsidR="0086483A" w:rsidRDefault="005A161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CURRICULUM VITAE</w:t>
            </w:r>
          </w:p>
        </w:tc>
      </w:tr>
      <w:tr w:rsidR="0086483A" w:rsidTr="005A1618">
        <w:trPr>
          <w:trHeight w:val="754"/>
        </w:trPr>
        <w:tc>
          <w:tcPr>
            <w:tcW w:w="3840" w:type="dxa"/>
            <w:vAlign w:val="bottom"/>
          </w:tcPr>
          <w:p w:rsidR="0086483A" w:rsidRDefault="005A1618" w:rsidP="005A16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DR. IFTHIKAR </w:t>
            </w:r>
          </w:p>
        </w:tc>
        <w:tc>
          <w:tcPr>
            <w:tcW w:w="6330" w:type="dxa"/>
            <w:gridSpan w:val="2"/>
            <w:vAlign w:val="bottom"/>
          </w:tcPr>
          <w:p w:rsidR="0086483A" w:rsidRDefault="005A1618" w:rsidP="005A1618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E-mail: </w:t>
            </w:r>
            <w:hyperlink r:id="rId5" w:history="1">
              <w:r w:rsidRPr="00C419AE">
                <w:rPr>
                  <w:rStyle w:val="Hyperlink"/>
                  <w:rFonts w:eastAsia="Times New Roman"/>
                  <w:b/>
                  <w:bCs/>
                  <w:w w:val="99"/>
                  <w:sz w:val="24"/>
                  <w:szCs w:val="24"/>
                </w:rPr>
                <w:t>ifthikar.380034@2freemail.com</w:t>
              </w:r>
            </w:hyperlink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</w:tr>
      <w:tr w:rsidR="0086483A" w:rsidTr="005A1618">
        <w:trPr>
          <w:trHeight w:val="23"/>
        </w:trPr>
        <w:tc>
          <w:tcPr>
            <w:tcW w:w="3840" w:type="dxa"/>
            <w:vAlign w:val="bottom"/>
          </w:tcPr>
          <w:p w:rsidR="0086483A" w:rsidRDefault="00864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20" w:type="dxa"/>
            <w:vAlign w:val="bottom"/>
          </w:tcPr>
          <w:p w:rsidR="0086483A" w:rsidRDefault="00864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10" w:type="dxa"/>
            <w:shd w:val="clear" w:color="auto" w:fill="000000"/>
            <w:vAlign w:val="bottom"/>
          </w:tcPr>
          <w:p w:rsidR="0086483A" w:rsidRDefault="008648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6483A" w:rsidTr="005A1618">
        <w:trPr>
          <w:trHeight w:val="340"/>
        </w:trPr>
        <w:tc>
          <w:tcPr>
            <w:tcW w:w="3840" w:type="dxa"/>
            <w:vAlign w:val="bottom"/>
          </w:tcPr>
          <w:p w:rsidR="0086483A" w:rsidRDefault="0086483A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vAlign w:val="bottom"/>
          </w:tcPr>
          <w:p w:rsidR="0086483A" w:rsidRDefault="0086483A">
            <w:pPr>
              <w:ind w:left="2520"/>
              <w:rPr>
                <w:sz w:val="20"/>
                <w:szCs w:val="20"/>
              </w:rPr>
            </w:pPr>
          </w:p>
        </w:tc>
      </w:tr>
    </w:tbl>
    <w:p w:rsidR="0086483A" w:rsidRDefault="0086483A">
      <w:pPr>
        <w:spacing w:line="200" w:lineRule="exact"/>
        <w:rPr>
          <w:sz w:val="24"/>
          <w:szCs w:val="24"/>
        </w:rPr>
      </w:pPr>
    </w:p>
    <w:p w:rsidR="0086483A" w:rsidRDefault="0086483A">
      <w:pPr>
        <w:spacing w:line="200" w:lineRule="exact"/>
        <w:rPr>
          <w:sz w:val="24"/>
          <w:szCs w:val="24"/>
        </w:rPr>
      </w:pPr>
    </w:p>
    <w:p w:rsidR="0086483A" w:rsidRDefault="0086483A">
      <w:pPr>
        <w:spacing w:line="39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60"/>
        <w:gridCol w:w="320"/>
        <w:gridCol w:w="6360"/>
      </w:tblGrid>
      <w:tr w:rsidR="0086483A">
        <w:trPr>
          <w:trHeight w:val="318"/>
        </w:trPr>
        <w:tc>
          <w:tcPr>
            <w:tcW w:w="3460" w:type="dxa"/>
            <w:vAlign w:val="bottom"/>
          </w:tcPr>
          <w:p w:rsidR="0086483A" w:rsidRDefault="005A16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51418"/>
                <w:sz w:val="24"/>
                <w:szCs w:val="24"/>
              </w:rPr>
              <w:t>Name of the Post Applied</w:t>
            </w:r>
          </w:p>
        </w:tc>
        <w:tc>
          <w:tcPr>
            <w:tcW w:w="320" w:type="dxa"/>
            <w:vAlign w:val="bottom"/>
          </w:tcPr>
          <w:p w:rsidR="0086483A" w:rsidRDefault="005A161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51418"/>
                <w:sz w:val="24"/>
                <w:szCs w:val="24"/>
              </w:rPr>
              <w:t>:</w:t>
            </w:r>
          </w:p>
        </w:tc>
        <w:tc>
          <w:tcPr>
            <w:tcW w:w="6360" w:type="dxa"/>
            <w:vAlign w:val="bottom"/>
          </w:tcPr>
          <w:p w:rsidR="0086483A" w:rsidRDefault="005A1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51418"/>
                <w:sz w:val="24"/>
                <w:szCs w:val="24"/>
              </w:rPr>
              <w:t>Dental General Practitioner</w:t>
            </w:r>
          </w:p>
        </w:tc>
      </w:tr>
      <w:tr w:rsidR="0086483A">
        <w:trPr>
          <w:trHeight w:val="317"/>
        </w:trPr>
        <w:tc>
          <w:tcPr>
            <w:tcW w:w="3460" w:type="dxa"/>
            <w:vAlign w:val="bottom"/>
          </w:tcPr>
          <w:p w:rsidR="0086483A" w:rsidRDefault="005A16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51418"/>
                <w:sz w:val="24"/>
                <w:szCs w:val="24"/>
              </w:rPr>
              <w:t>Job related skills</w:t>
            </w:r>
          </w:p>
        </w:tc>
        <w:tc>
          <w:tcPr>
            <w:tcW w:w="6680" w:type="dxa"/>
            <w:gridSpan w:val="2"/>
            <w:vAlign w:val="bottom"/>
          </w:tcPr>
          <w:p w:rsidR="0086483A" w:rsidRDefault="005A161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51418"/>
                <w:sz w:val="24"/>
                <w:szCs w:val="24"/>
              </w:rPr>
              <w:t>:  Root Canal Treatment using Protaper and rotary Instrument</w:t>
            </w:r>
          </w:p>
        </w:tc>
      </w:tr>
      <w:tr w:rsidR="0086483A">
        <w:trPr>
          <w:trHeight w:val="318"/>
        </w:trPr>
        <w:tc>
          <w:tcPr>
            <w:tcW w:w="3460" w:type="dxa"/>
            <w:vAlign w:val="bottom"/>
          </w:tcPr>
          <w:p w:rsidR="0086483A" w:rsidRDefault="005A16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51418"/>
                <w:sz w:val="24"/>
                <w:szCs w:val="24"/>
              </w:rPr>
              <w:t>Category</w:t>
            </w:r>
          </w:p>
        </w:tc>
        <w:tc>
          <w:tcPr>
            <w:tcW w:w="320" w:type="dxa"/>
            <w:vAlign w:val="bottom"/>
          </w:tcPr>
          <w:p w:rsidR="0086483A" w:rsidRDefault="005A161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51418"/>
                <w:sz w:val="24"/>
                <w:szCs w:val="24"/>
              </w:rPr>
              <w:t>:</w:t>
            </w:r>
          </w:p>
        </w:tc>
        <w:tc>
          <w:tcPr>
            <w:tcW w:w="6360" w:type="dxa"/>
            <w:vAlign w:val="bottom"/>
          </w:tcPr>
          <w:p w:rsidR="0086483A" w:rsidRDefault="005A1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51418"/>
                <w:sz w:val="24"/>
                <w:szCs w:val="24"/>
              </w:rPr>
              <w:t>Medical</w:t>
            </w:r>
          </w:p>
        </w:tc>
      </w:tr>
      <w:tr w:rsidR="0086483A">
        <w:trPr>
          <w:trHeight w:val="317"/>
        </w:trPr>
        <w:tc>
          <w:tcPr>
            <w:tcW w:w="3460" w:type="dxa"/>
            <w:vAlign w:val="bottom"/>
          </w:tcPr>
          <w:p w:rsidR="0086483A" w:rsidRDefault="005A16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51418"/>
                <w:sz w:val="24"/>
                <w:szCs w:val="24"/>
              </w:rPr>
              <w:t>Sub Category</w:t>
            </w:r>
          </w:p>
        </w:tc>
        <w:tc>
          <w:tcPr>
            <w:tcW w:w="6680" w:type="dxa"/>
            <w:gridSpan w:val="2"/>
            <w:vAlign w:val="bottom"/>
          </w:tcPr>
          <w:p w:rsidR="0086483A" w:rsidRDefault="005A161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51418"/>
                <w:sz w:val="24"/>
                <w:szCs w:val="24"/>
              </w:rPr>
              <w:t>:  Dentist / Dental Surgeon</w:t>
            </w:r>
          </w:p>
        </w:tc>
      </w:tr>
      <w:tr w:rsidR="0086483A">
        <w:trPr>
          <w:trHeight w:val="318"/>
        </w:trPr>
        <w:tc>
          <w:tcPr>
            <w:tcW w:w="3460" w:type="dxa"/>
            <w:vAlign w:val="bottom"/>
          </w:tcPr>
          <w:p w:rsidR="0086483A" w:rsidRDefault="005A16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51418"/>
                <w:sz w:val="24"/>
                <w:szCs w:val="24"/>
              </w:rPr>
              <w:t>Years of Experience</w:t>
            </w:r>
          </w:p>
        </w:tc>
        <w:tc>
          <w:tcPr>
            <w:tcW w:w="320" w:type="dxa"/>
            <w:vAlign w:val="bottom"/>
          </w:tcPr>
          <w:p w:rsidR="0086483A" w:rsidRDefault="005A161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51418"/>
                <w:sz w:val="24"/>
                <w:szCs w:val="24"/>
              </w:rPr>
              <w:t>:</w:t>
            </w:r>
          </w:p>
        </w:tc>
        <w:tc>
          <w:tcPr>
            <w:tcW w:w="6360" w:type="dxa"/>
            <w:vAlign w:val="bottom"/>
          </w:tcPr>
          <w:p w:rsidR="0086483A" w:rsidRDefault="005A1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51418"/>
                <w:sz w:val="24"/>
                <w:szCs w:val="24"/>
              </w:rPr>
              <w:t>5 years</w:t>
            </w:r>
          </w:p>
        </w:tc>
      </w:tr>
      <w:tr w:rsidR="0086483A">
        <w:trPr>
          <w:trHeight w:val="317"/>
        </w:trPr>
        <w:tc>
          <w:tcPr>
            <w:tcW w:w="3460" w:type="dxa"/>
            <w:vAlign w:val="bottom"/>
          </w:tcPr>
          <w:p w:rsidR="0086483A" w:rsidRDefault="005A16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51418"/>
                <w:sz w:val="24"/>
                <w:szCs w:val="24"/>
              </w:rPr>
              <w:t>Country</w:t>
            </w:r>
          </w:p>
        </w:tc>
        <w:tc>
          <w:tcPr>
            <w:tcW w:w="320" w:type="dxa"/>
            <w:vAlign w:val="bottom"/>
          </w:tcPr>
          <w:p w:rsidR="0086483A" w:rsidRDefault="005A161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51418"/>
                <w:sz w:val="24"/>
                <w:szCs w:val="24"/>
              </w:rPr>
              <w:t>:</w:t>
            </w:r>
          </w:p>
        </w:tc>
        <w:tc>
          <w:tcPr>
            <w:tcW w:w="6360" w:type="dxa"/>
            <w:vAlign w:val="bottom"/>
          </w:tcPr>
          <w:p w:rsidR="0086483A" w:rsidRDefault="005A1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51418"/>
                <w:sz w:val="24"/>
                <w:szCs w:val="24"/>
              </w:rPr>
              <w:t>India</w:t>
            </w:r>
          </w:p>
        </w:tc>
      </w:tr>
      <w:tr w:rsidR="0086483A">
        <w:trPr>
          <w:trHeight w:val="318"/>
        </w:trPr>
        <w:tc>
          <w:tcPr>
            <w:tcW w:w="3460" w:type="dxa"/>
            <w:vAlign w:val="bottom"/>
          </w:tcPr>
          <w:p w:rsidR="0086483A" w:rsidRDefault="005A16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51418"/>
                <w:sz w:val="24"/>
                <w:szCs w:val="24"/>
              </w:rPr>
              <w:t>Major / Specialization</w:t>
            </w:r>
          </w:p>
        </w:tc>
        <w:tc>
          <w:tcPr>
            <w:tcW w:w="320" w:type="dxa"/>
            <w:vAlign w:val="bottom"/>
          </w:tcPr>
          <w:p w:rsidR="0086483A" w:rsidRDefault="005A161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51418"/>
                <w:sz w:val="24"/>
                <w:szCs w:val="24"/>
              </w:rPr>
              <w:t>:</w:t>
            </w:r>
          </w:p>
        </w:tc>
        <w:tc>
          <w:tcPr>
            <w:tcW w:w="6360" w:type="dxa"/>
            <w:vAlign w:val="bottom"/>
          </w:tcPr>
          <w:p w:rsidR="0086483A" w:rsidRDefault="005A1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51418"/>
                <w:sz w:val="24"/>
                <w:szCs w:val="24"/>
              </w:rPr>
              <w:t>Endodontics</w:t>
            </w:r>
          </w:p>
        </w:tc>
      </w:tr>
      <w:tr w:rsidR="0086483A">
        <w:trPr>
          <w:trHeight w:val="317"/>
        </w:trPr>
        <w:tc>
          <w:tcPr>
            <w:tcW w:w="3460" w:type="dxa"/>
            <w:vAlign w:val="bottom"/>
          </w:tcPr>
          <w:p w:rsidR="0086483A" w:rsidRDefault="0086483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6483A" w:rsidRDefault="0086483A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6360" w:type="dxa"/>
            <w:vAlign w:val="bottom"/>
          </w:tcPr>
          <w:p w:rsidR="0086483A" w:rsidRDefault="0086483A">
            <w:pPr>
              <w:ind w:left="80"/>
              <w:rPr>
                <w:sz w:val="20"/>
                <w:szCs w:val="20"/>
              </w:rPr>
            </w:pPr>
          </w:p>
        </w:tc>
      </w:tr>
      <w:tr w:rsidR="0086483A">
        <w:trPr>
          <w:trHeight w:val="318"/>
        </w:trPr>
        <w:tc>
          <w:tcPr>
            <w:tcW w:w="3460" w:type="dxa"/>
            <w:vAlign w:val="bottom"/>
          </w:tcPr>
          <w:p w:rsidR="0086483A" w:rsidRDefault="0086483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6483A" w:rsidRDefault="0086483A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6360" w:type="dxa"/>
            <w:vAlign w:val="bottom"/>
          </w:tcPr>
          <w:p w:rsidR="0086483A" w:rsidRDefault="0086483A">
            <w:pPr>
              <w:ind w:left="80"/>
              <w:rPr>
                <w:sz w:val="20"/>
                <w:szCs w:val="20"/>
              </w:rPr>
            </w:pPr>
          </w:p>
        </w:tc>
      </w:tr>
    </w:tbl>
    <w:p w:rsidR="0086483A" w:rsidRDefault="0086483A">
      <w:pPr>
        <w:spacing w:line="315" w:lineRule="exact"/>
        <w:rPr>
          <w:sz w:val="24"/>
          <w:szCs w:val="24"/>
        </w:rPr>
      </w:pPr>
    </w:p>
    <w:p w:rsidR="0086483A" w:rsidRDefault="005A16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OBJECTIVE:</w:t>
      </w:r>
    </w:p>
    <w:p w:rsidR="0086483A" w:rsidRDefault="0086483A">
      <w:pPr>
        <w:spacing w:line="251" w:lineRule="exact"/>
        <w:rPr>
          <w:sz w:val="24"/>
          <w:szCs w:val="24"/>
        </w:rPr>
      </w:pPr>
    </w:p>
    <w:p w:rsidR="0086483A" w:rsidRDefault="005A1618">
      <w:pPr>
        <w:spacing w:line="293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Highly skilled </w:t>
      </w:r>
      <w:r>
        <w:rPr>
          <w:rFonts w:eastAsia="Times New Roman"/>
          <w:i/>
          <w:iCs/>
          <w:sz w:val="24"/>
          <w:szCs w:val="24"/>
        </w:rPr>
        <w:t>professional, seeking career opportunities in General Dentistry with a growth oriented organization. Willing to work in an environment as a member of team towards the accomplishment of organization and personal objectives.</w:t>
      </w:r>
    </w:p>
    <w:p w:rsidR="0086483A" w:rsidRDefault="0086483A">
      <w:pPr>
        <w:spacing w:line="138" w:lineRule="exact"/>
        <w:rPr>
          <w:sz w:val="24"/>
          <w:szCs w:val="24"/>
        </w:rPr>
      </w:pPr>
    </w:p>
    <w:p w:rsidR="0086483A" w:rsidRDefault="005A16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EDUCATION:</w:t>
      </w:r>
    </w:p>
    <w:p w:rsidR="0086483A" w:rsidRDefault="0086483A">
      <w:pPr>
        <w:spacing w:line="49" w:lineRule="exact"/>
        <w:rPr>
          <w:sz w:val="24"/>
          <w:szCs w:val="24"/>
        </w:rPr>
      </w:pPr>
    </w:p>
    <w:p w:rsidR="0086483A" w:rsidRDefault="005A1618">
      <w:pPr>
        <w:spacing w:line="278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Bachelor of Dental S</w:t>
      </w:r>
      <w:r>
        <w:rPr>
          <w:rFonts w:eastAsia="Times New Roman"/>
          <w:b/>
          <w:bCs/>
          <w:sz w:val="24"/>
          <w:szCs w:val="24"/>
        </w:rPr>
        <w:t xml:space="preserve">urgery </w:t>
      </w:r>
      <w:r>
        <w:rPr>
          <w:rFonts w:eastAsia="Times New Roman"/>
          <w:sz w:val="24"/>
          <w:szCs w:val="24"/>
        </w:rPr>
        <w:t>from Sree Balaji Dental College and Hospital, Bharath University, Chennai. India 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Sep, 2011.</w:t>
      </w:r>
    </w:p>
    <w:p w:rsidR="0086483A" w:rsidRDefault="0086483A">
      <w:pPr>
        <w:spacing w:line="1" w:lineRule="exact"/>
        <w:rPr>
          <w:sz w:val="24"/>
          <w:szCs w:val="24"/>
        </w:rPr>
      </w:pPr>
    </w:p>
    <w:p w:rsidR="0086483A" w:rsidRDefault="005A1618">
      <w:pPr>
        <w:spacing w:line="273" w:lineRule="auto"/>
        <w:ind w:right="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12th State board from RKR Higher Secondary School, Udumelpet - 2004 10th State board from GRD Matriculation School Coimbatore - 2002</w:t>
      </w:r>
    </w:p>
    <w:p w:rsidR="0086483A" w:rsidRDefault="0086483A">
      <w:pPr>
        <w:spacing w:line="1" w:lineRule="exact"/>
        <w:rPr>
          <w:sz w:val="24"/>
          <w:szCs w:val="24"/>
        </w:rPr>
      </w:pPr>
    </w:p>
    <w:p w:rsidR="0086483A" w:rsidRDefault="005A16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EXPERIENCE:</w:t>
      </w:r>
    </w:p>
    <w:p w:rsidR="0086483A" w:rsidRDefault="0086483A">
      <w:pPr>
        <w:spacing w:line="14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2600"/>
        <w:gridCol w:w="2780"/>
        <w:gridCol w:w="2620"/>
      </w:tblGrid>
      <w:tr w:rsidR="0086483A">
        <w:trPr>
          <w:trHeight w:val="312"/>
        </w:trPr>
        <w:tc>
          <w:tcPr>
            <w:tcW w:w="2040" w:type="dxa"/>
            <w:vAlign w:val="bottom"/>
          </w:tcPr>
          <w:p w:rsidR="0086483A" w:rsidRDefault="005A16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Dentist</w:t>
            </w:r>
          </w:p>
        </w:tc>
        <w:tc>
          <w:tcPr>
            <w:tcW w:w="8000" w:type="dxa"/>
            <w:gridSpan w:val="3"/>
            <w:vAlign w:val="bottom"/>
          </w:tcPr>
          <w:p w:rsidR="0086483A" w:rsidRDefault="005A161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(May2013- Apr2018) : Anirudh Dental Hospital, Coimbatore.</w:t>
            </w:r>
          </w:p>
        </w:tc>
      </w:tr>
      <w:tr w:rsidR="0086483A">
        <w:trPr>
          <w:trHeight w:val="408"/>
        </w:trPr>
        <w:tc>
          <w:tcPr>
            <w:tcW w:w="2040" w:type="dxa"/>
            <w:vAlign w:val="bottom"/>
          </w:tcPr>
          <w:p w:rsidR="0086483A" w:rsidRDefault="005A16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Rotatory Internship</w:t>
            </w:r>
          </w:p>
        </w:tc>
        <w:tc>
          <w:tcPr>
            <w:tcW w:w="8000" w:type="dxa"/>
            <w:gridSpan w:val="3"/>
            <w:vAlign w:val="bottom"/>
          </w:tcPr>
          <w:p w:rsidR="0086483A" w:rsidRDefault="005A161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(Oct 2011 –Mar2013) : Sree Balaji Dental College and Hospital, Chennai.</w:t>
            </w:r>
          </w:p>
        </w:tc>
      </w:tr>
      <w:tr w:rsidR="0086483A">
        <w:trPr>
          <w:trHeight w:val="361"/>
        </w:trPr>
        <w:tc>
          <w:tcPr>
            <w:tcW w:w="2040" w:type="dxa"/>
            <w:vAlign w:val="bottom"/>
          </w:tcPr>
          <w:p w:rsidR="0086483A" w:rsidRDefault="005A16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Senior Internship</w:t>
            </w:r>
          </w:p>
        </w:tc>
        <w:tc>
          <w:tcPr>
            <w:tcW w:w="8000" w:type="dxa"/>
            <w:gridSpan w:val="3"/>
            <w:vAlign w:val="bottom"/>
          </w:tcPr>
          <w:p w:rsidR="0086483A" w:rsidRDefault="005A161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 July 2013-Jan 2014) : ( Specialization in Endodontic under Doctor Siva kumar )</w:t>
            </w:r>
          </w:p>
        </w:tc>
      </w:tr>
      <w:tr w:rsidR="0086483A">
        <w:trPr>
          <w:trHeight w:val="20"/>
        </w:trPr>
        <w:tc>
          <w:tcPr>
            <w:tcW w:w="2040" w:type="dxa"/>
            <w:vAlign w:val="bottom"/>
          </w:tcPr>
          <w:p w:rsidR="0086483A" w:rsidRDefault="00864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vAlign w:val="bottom"/>
          </w:tcPr>
          <w:p w:rsidR="0086483A" w:rsidRDefault="00864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80" w:type="dxa"/>
            <w:shd w:val="clear" w:color="auto" w:fill="000000"/>
            <w:vAlign w:val="bottom"/>
          </w:tcPr>
          <w:p w:rsidR="0086483A" w:rsidRDefault="00864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vAlign w:val="bottom"/>
          </w:tcPr>
          <w:p w:rsidR="0086483A" w:rsidRDefault="008648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6483A">
        <w:trPr>
          <w:trHeight w:val="434"/>
        </w:trPr>
        <w:tc>
          <w:tcPr>
            <w:tcW w:w="2040" w:type="dxa"/>
            <w:vAlign w:val="bottom"/>
          </w:tcPr>
          <w:p w:rsidR="0086483A" w:rsidRDefault="0086483A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3"/>
            <w:vAlign w:val="bottom"/>
          </w:tcPr>
          <w:p w:rsidR="0086483A" w:rsidRDefault="005A16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Coimbatore Medical College and Hospital, Coimbatore.</w:t>
            </w:r>
          </w:p>
        </w:tc>
      </w:tr>
    </w:tbl>
    <w:p w:rsidR="0086483A" w:rsidRDefault="0086483A">
      <w:pPr>
        <w:spacing w:line="89" w:lineRule="exact"/>
        <w:rPr>
          <w:sz w:val="24"/>
          <w:szCs w:val="24"/>
        </w:rPr>
      </w:pPr>
    </w:p>
    <w:p w:rsidR="0086483A" w:rsidRDefault="005A16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PROFICIENCY:</w:t>
      </w:r>
    </w:p>
    <w:p w:rsidR="0086483A" w:rsidRDefault="0086483A">
      <w:pPr>
        <w:spacing w:line="254" w:lineRule="exact"/>
        <w:rPr>
          <w:sz w:val="24"/>
          <w:szCs w:val="24"/>
        </w:rPr>
      </w:pPr>
    </w:p>
    <w:p w:rsidR="0086483A" w:rsidRDefault="005A1618">
      <w:pPr>
        <w:numPr>
          <w:ilvl w:val="0"/>
          <w:numId w:val="1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Non Resident House surgeon in Dept. of conservative dentistry Endodontic.</w:t>
      </w:r>
    </w:p>
    <w:p w:rsidR="0086483A" w:rsidRDefault="0086483A">
      <w:pPr>
        <w:spacing w:line="42" w:lineRule="exact"/>
        <w:rPr>
          <w:rFonts w:eastAsia="Times New Roman"/>
          <w:sz w:val="24"/>
          <w:szCs w:val="24"/>
        </w:rPr>
      </w:pPr>
    </w:p>
    <w:p w:rsidR="0086483A" w:rsidRDefault="005A1618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1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Assisted Dr.Vijay (Chief Doctor) at Anirudh Dental Hospital at Coimbatore India for a span of Five years in </w:t>
      </w:r>
      <w:r>
        <w:rPr>
          <w:rFonts w:eastAsia="Times New Roman"/>
          <w:sz w:val="24"/>
          <w:szCs w:val="24"/>
          <w:u w:val="single"/>
        </w:rPr>
        <w:t>aesthetic dentistry</w:t>
      </w:r>
      <w:r>
        <w:rPr>
          <w:rFonts w:eastAsia="Times New Roman"/>
          <w:sz w:val="24"/>
          <w:szCs w:val="24"/>
        </w:rPr>
        <w:t>.</w:t>
      </w:r>
    </w:p>
    <w:p w:rsidR="0086483A" w:rsidRDefault="005A1618">
      <w:pPr>
        <w:numPr>
          <w:ilvl w:val="0"/>
          <w:numId w:val="1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Assessed and cared for patients with Aesthetic problems.</w:t>
      </w:r>
    </w:p>
    <w:p w:rsidR="0086483A" w:rsidRDefault="0086483A">
      <w:pPr>
        <w:spacing w:line="40" w:lineRule="exact"/>
        <w:rPr>
          <w:rFonts w:eastAsia="Times New Roman"/>
          <w:sz w:val="24"/>
          <w:szCs w:val="24"/>
        </w:rPr>
      </w:pPr>
    </w:p>
    <w:p w:rsidR="0086483A" w:rsidRDefault="005A1618">
      <w:pPr>
        <w:numPr>
          <w:ilvl w:val="0"/>
          <w:numId w:val="1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Attended workshops and meetings to develop more knowledge and to gain information about latest trends</w:t>
      </w:r>
    </w:p>
    <w:p w:rsidR="0086483A" w:rsidRDefault="0086483A">
      <w:pPr>
        <w:sectPr w:rsidR="0086483A">
          <w:pgSz w:w="12240" w:h="15840"/>
          <w:pgMar w:top="1307" w:right="500" w:bottom="939" w:left="700" w:header="0" w:footer="0" w:gutter="0"/>
          <w:cols w:space="720" w:equalWidth="0">
            <w:col w:w="11040"/>
          </w:cols>
        </w:sectPr>
      </w:pPr>
    </w:p>
    <w:p w:rsidR="0086483A" w:rsidRDefault="005A16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RESPONSIBILITIES:</w:t>
      </w:r>
    </w:p>
    <w:p w:rsidR="0086483A" w:rsidRDefault="0086483A">
      <w:pPr>
        <w:spacing w:line="90" w:lineRule="exact"/>
        <w:rPr>
          <w:sz w:val="20"/>
          <w:szCs w:val="20"/>
        </w:rPr>
      </w:pPr>
    </w:p>
    <w:p w:rsidR="0086483A" w:rsidRDefault="005A1618">
      <w:pPr>
        <w:numPr>
          <w:ilvl w:val="0"/>
          <w:numId w:val="2"/>
        </w:numPr>
        <w:tabs>
          <w:tab w:val="left" w:pos="720"/>
        </w:tabs>
        <w:spacing w:line="360" w:lineRule="auto"/>
        <w:ind w:left="720" w:right="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managing day to day pr</w:t>
      </w:r>
      <w:r>
        <w:rPr>
          <w:rFonts w:eastAsia="Times New Roman"/>
          <w:sz w:val="24"/>
          <w:szCs w:val="24"/>
        </w:rPr>
        <w:t>actice operations, staff training and supervision, intake patient evaluation, treatment plan development, facilitating patient treatment, quality assurance, and all aspects of patient relations.</w:t>
      </w:r>
    </w:p>
    <w:p w:rsidR="0086483A" w:rsidRDefault="005A1618">
      <w:pPr>
        <w:numPr>
          <w:ilvl w:val="0"/>
          <w:numId w:val="2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Analyzed dental problems of patients by studying the symptoms</w:t>
      </w:r>
      <w:r>
        <w:rPr>
          <w:rFonts w:eastAsia="Times New Roman"/>
          <w:sz w:val="24"/>
          <w:szCs w:val="24"/>
        </w:rPr>
        <w:t xml:space="preserve"> and conducted treatment accordingly.</w:t>
      </w:r>
    </w:p>
    <w:p w:rsidR="0086483A" w:rsidRDefault="0086483A">
      <w:pPr>
        <w:spacing w:line="138" w:lineRule="exact"/>
        <w:rPr>
          <w:rFonts w:eastAsia="Times New Roman"/>
          <w:sz w:val="24"/>
          <w:szCs w:val="24"/>
        </w:rPr>
      </w:pPr>
    </w:p>
    <w:p w:rsidR="0086483A" w:rsidRDefault="005A1618">
      <w:pPr>
        <w:numPr>
          <w:ilvl w:val="0"/>
          <w:numId w:val="2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Explained dental conditions to the patients and offered them treatment accordingly.</w:t>
      </w:r>
    </w:p>
    <w:p w:rsidR="0086483A" w:rsidRDefault="0086483A">
      <w:pPr>
        <w:spacing w:line="138" w:lineRule="exact"/>
        <w:rPr>
          <w:rFonts w:eastAsia="Times New Roman"/>
          <w:sz w:val="24"/>
          <w:szCs w:val="24"/>
        </w:rPr>
      </w:pPr>
    </w:p>
    <w:p w:rsidR="0086483A" w:rsidRDefault="005A1618">
      <w:pPr>
        <w:numPr>
          <w:ilvl w:val="0"/>
          <w:numId w:val="2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Educate people on different aspects of healthcare.</w:t>
      </w:r>
    </w:p>
    <w:p w:rsidR="0086483A" w:rsidRDefault="0086483A">
      <w:pPr>
        <w:spacing w:line="138" w:lineRule="exact"/>
        <w:rPr>
          <w:rFonts w:eastAsia="Times New Roman"/>
          <w:sz w:val="24"/>
          <w:szCs w:val="24"/>
        </w:rPr>
      </w:pPr>
    </w:p>
    <w:p w:rsidR="0086483A" w:rsidRDefault="005A1618">
      <w:pPr>
        <w:numPr>
          <w:ilvl w:val="0"/>
          <w:numId w:val="2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Educate patients on preventive dental care and oral health care.</w:t>
      </w:r>
    </w:p>
    <w:p w:rsidR="0086483A" w:rsidRDefault="0086483A">
      <w:pPr>
        <w:spacing w:line="138" w:lineRule="exact"/>
        <w:rPr>
          <w:rFonts w:eastAsia="Times New Roman"/>
          <w:sz w:val="24"/>
          <w:szCs w:val="24"/>
        </w:rPr>
      </w:pPr>
    </w:p>
    <w:p w:rsidR="0086483A" w:rsidRDefault="005A1618">
      <w:pPr>
        <w:numPr>
          <w:ilvl w:val="0"/>
          <w:numId w:val="2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 with </w:t>
      </w:r>
      <w:r>
        <w:rPr>
          <w:rFonts w:eastAsia="Times New Roman"/>
          <w:sz w:val="24"/>
          <w:szCs w:val="24"/>
        </w:rPr>
        <w:t>clinical staffs to provide quality patient treatments.</w:t>
      </w:r>
    </w:p>
    <w:p w:rsidR="0086483A" w:rsidRDefault="0086483A">
      <w:pPr>
        <w:spacing w:line="136" w:lineRule="exact"/>
        <w:rPr>
          <w:rFonts w:eastAsia="Times New Roman"/>
          <w:sz w:val="24"/>
          <w:szCs w:val="24"/>
        </w:rPr>
      </w:pPr>
    </w:p>
    <w:p w:rsidR="0086483A" w:rsidRDefault="005A1618">
      <w:pPr>
        <w:numPr>
          <w:ilvl w:val="0"/>
          <w:numId w:val="2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Perform oral treatments including root canals, extractions. and fixing and removing prosthetics</w:t>
      </w:r>
    </w:p>
    <w:p w:rsidR="0086483A" w:rsidRDefault="0086483A">
      <w:pPr>
        <w:spacing w:line="138" w:lineRule="exact"/>
        <w:rPr>
          <w:rFonts w:eastAsia="Times New Roman"/>
          <w:sz w:val="24"/>
          <w:szCs w:val="24"/>
        </w:rPr>
      </w:pPr>
    </w:p>
    <w:p w:rsidR="0086483A" w:rsidRDefault="005A1618">
      <w:pPr>
        <w:numPr>
          <w:ilvl w:val="0"/>
          <w:numId w:val="2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Apply sealants to teeth and bleach and polish teeth for color restoration.</w:t>
      </w:r>
    </w:p>
    <w:p w:rsidR="0086483A" w:rsidRDefault="0086483A">
      <w:pPr>
        <w:spacing w:line="138" w:lineRule="exact"/>
        <w:rPr>
          <w:rFonts w:eastAsia="Times New Roman"/>
          <w:sz w:val="24"/>
          <w:szCs w:val="24"/>
        </w:rPr>
      </w:pPr>
    </w:p>
    <w:p w:rsidR="0086483A" w:rsidRDefault="005A1618">
      <w:pPr>
        <w:numPr>
          <w:ilvl w:val="0"/>
          <w:numId w:val="2"/>
        </w:numPr>
        <w:tabs>
          <w:tab w:val="left" w:pos="720"/>
        </w:tabs>
        <w:spacing w:line="360" w:lineRule="auto"/>
        <w:ind w:left="720" w:right="14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Design and fix prosthodonti</w:t>
      </w:r>
      <w:r>
        <w:rPr>
          <w:rFonts w:eastAsia="Times New Roman"/>
          <w:sz w:val="24"/>
          <w:szCs w:val="24"/>
        </w:rPr>
        <w:t>cs appliances including bridges. dentures and space maintainers at teeth malformations, gum injuries and other oral abnormalities.</w:t>
      </w:r>
    </w:p>
    <w:p w:rsidR="0086483A" w:rsidRDefault="005A1618">
      <w:pPr>
        <w:numPr>
          <w:ilvl w:val="0"/>
          <w:numId w:val="2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Evaluate patient's dental health and prescribe medications.</w:t>
      </w:r>
    </w:p>
    <w:p w:rsidR="0086483A" w:rsidRDefault="0086483A">
      <w:pPr>
        <w:spacing w:line="138" w:lineRule="exact"/>
        <w:rPr>
          <w:rFonts w:eastAsia="Times New Roman"/>
          <w:sz w:val="24"/>
          <w:szCs w:val="24"/>
        </w:rPr>
      </w:pPr>
    </w:p>
    <w:p w:rsidR="0086483A" w:rsidRDefault="005A1618">
      <w:pPr>
        <w:numPr>
          <w:ilvl w:val="0"/>
          <w:numId w:val="2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Selected junior staff as per knowledge and qualifications requir</w:t>
      </w:r>
      <w:r>
        <w:rPr>
          <w:rFonts w:eastAsia="Times New Roman"/>
          <w:sz w:val="24"/>
          <w:szCs w:val="24"/>
        </w:rPr>
        <w:t>ed</w:t>
      </w:r>
    </w:p>
    <w:p w:rsidR="0086483A" w:rsidRDefault="0086483A">
      <w:pPr>
        <w:spacing w:line="138" w:lineRule="exact"/>
        <w:rPr>
          <w:rFonts w:eastAsia="Times New Roman"/>
          <w:sz w:val="24"/>
          <w:szCs w:val="24"/>
        </w:rPr>
      </w:pPr>
    </w:p>
    <w:p w:rsidR="0086483A" w:rsidRDefault="005A1618">
      <w:pPr>
        <w:numPr>
          <w:ilvl w:val="0"/>
          <w:numId w:val="2"/>
        </w:numPr>
        <w:tabs>
          <w:tab w:val="left" w:pos="720"/>
        </w:tabs>
        <w:spacing w:line="360" w:lineRule="auto"/>
        <w:ind w:left="720" w:right="1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Assist in all dental procedures and services efficiently by applying the principles of four-handed dentistry to increase productivity and reduce time and effort required to perform dental procedures</w:t>
      </w:r>
    </w:p>
    <w:p w:rsidR="0086483A" w:rsidRDefault="005A1618">
      <w:pPr>
        <w:numPr>
          <w:ilvl w:val="0"/>
          <w:numId w:val="2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Prepare, handle and mix all dental restorative and im</w:t>
      </w:r>
      <w:r>
        <w:rPr>
          <w:rFonts w:eastAsia="Times New Roman"/>
          <w:sz w:val="24"/>
          <w:szCs w:val="24"/>
        </w:rPr>
        <w:t>pression materials.</w:t>
      </w:r>
    </w:p>
    <w:p w:rsidR="0086483A" w:rsidRDefault="0086483A">
      <w:pPr>
        <w:spacing w:line="292" w:lineRule="exact"/>
        <w:rPr>
          <w:rFonts w:eastAsia="Times New Roman"/>
          <w:sz w:val="24"/>
          <w:szCs w:val="24"/>
        </w:rPr>
      </w:pPr>
    </w:p>
    <w:p w:rsidR="0086483A" w:rsidRDefault="005A1618">
      <w:pPr>
        <w:numPr>
          <w:ilvl w:val="0"/>
          <w:numId w:val="2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Taking radiographs and recorded in the system accurately to maintain patient records.</w:t>
      </w:r>
    </w:p>
    <w:p w:rsidR="0086483A" w:rsidRDefault="0086483A">
      <w:pPr>
        <w:spacing w:line="292" w:lineRule="exact"/>
        <w:rPr>
          <w:rFonts w:eastAsia="Times New Roman"/>
          <w:sz w:val="24"/>
          <w:szCs w:val="24"/>
        </w:rPr>
      </w:pPr>
    </w:p>
    <w:p w:rsidR="0086483A" w:rsidRDefault="005A1618">
      <w:pPr>
        <w:numPr>
          <w:ilvl w:val="0"/>
          <w:numId w:val="2"/>
        </w:numPr>
        <w:tabs>
          <w:tab w:val="left" w:pos="720"/>
        </w:tabs>
        <w:spacing w:line="255" w:lineRule="auto"/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Ensure availability of all consumable materials in the clinic at all times and manages the adequate utilization and consumption of the materials and</w:t>
      </w:r>
      <w:r>
        <w:rPr>
          <w:rFonts w:eastAsia="Times New Roman"/>
          <w:sz w:val="24"/>
          <w:szCs w:val="24"/>
        </w:rPr>
        <w:t xml:space="preserve"> assure the disposition of all expired materials in the clinic on time to maintain clinical inventory and report any discrepancies.</w:t>
      </w:r>
    </w:p>
    <w:p w:rsidR="0086483A" w:rsidRDefault="0086483A">
      <w:pPr>
        <w:spacing w:line="242" w:lineRule="exact"/>
        <w:rPr>
          <w:rFonts w:eastAsia="Times New Roman"/>
          <w:sz w:val="24"/>
          <w:szCs w:val="24"/>
        </w:rPr>
      </w:pPr>
    </w:p>
    <w:p w:rsidR="0086483A" w:rsidRDefault="005A1618">
      <w:pPr>
        <w:numPr>
          <w:ilvl w:val="0"/>
          <w:numId w:val="2"/>
        </w:numPr>
        <w:tabs>
          <w:tab w:val="left" w:pos="720"/>
        </w:tabs>
        <w:spacing w:line="271" w:lineRule="auto"/>
        <w:ind w:left="720" w:right="10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Ensure safe working environment at all times by effective work practice in compliance with the organization safety </w:t>
      </w:r>
      <w:r>
        <w:rPr>
          <w:rFonts w:eastAsia="Times New Roman"/>
          <w:sz w:val="24"/>
          <w:szCs w:val="24"/>
        </w:rPr>
        <w:t>requirements and protocol including safe waste management.</w:t>
      </w:r>
    </w:p>
    <w:p w:rsidR="0086483A" w:rsidRDefault="0086483A">
      <w:pPr>
        <w:spacing w:line="204" w:lineRule="exact"/>
        <w:rPr>
          <w:rFonts w:eastAsia="Times New Roman"/>
          <w:sz w:val="24"/>
          <w:szCs w:val="24"/>
        </w:rPr>
      </w:pPr>
    </w:p>
    <w:p w:rsidR="0086483A" w:rsidRDefault="005A1618">
      <w:pPr>
        <w:numPr>
          <w:ilvl w:val="0"/>
          <w:numId w:val="2"/>
        </w:numPr>
        <w:tabs>
          <w:tab w:val="left" w:pos="720"/>
        </w:tabs>
        <w:spacing w:line="271" w:lineRule="auto"/>
        <w:ind w:left="720" w:right="2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Ensure compliance with business systems and processes and consciously promote regulatory and safety practices in all clinic activities to conform to organizational guidelines.</w:t>
      </w:r>
    </w:p>
    <w:p w:rsidR="0086483A" w:rsidRDefault="0086483A">
      <w:pPr>
        <w:spacing w:line="200" w:lineRule="exact"/>
        <w:rPr>
          <w:sz w:val="20"/>
          <w:szCs w:val="20"/>
        </w:rPr>
      </w:pPr>
    </w:p>
    <w:p w:rsidR="0086483A" w:rsidRDefault="0086483A">
      <w:pPr>
        <w:spacing w:line="334" w:lineRule="exact"/>
        <w:rPr>
          <w:sz w:val="20"/>
          <w:szCs w:val="20"/>
        </w:rPr>
      </w:pPr>
    </w:p>
    <w:p w:rsidR="0086483A" w:rsidRDefault="005A16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ASSERTS &amp; STRENGTH</w:t>
      </w:r>
      <w:r>
        <w:rPr>
          <w:rFonts w:eastAsia="Times New Roman"/>
          <w:b/>
          <w:bCs/>
          <w:sz w:val="28"/>
          <w:szCs w:val="28"/>
          <w:u w:val="single"/>
        </w:rPr>
        <w:t>:</w:t>
      </w:r>
    </w:p>
    <w:p w:rsidR="0086483A" w:rsidRDefault="0086483A">
      <w:pPr>
        <w:spacing w:line="327" w:lineRule="exact"/>
        <w:rPr>
          <w:sz w:val="20"/>
          <w:szCs w:val="20"/>
        </w:rPr>
      </w:pPr>
    </w:p>
    <w:p w:rsidR="0086483A" w:rsidRDefault="005A16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Dedicated and determined to assigned work.</w:t>
      </w:r>
    </w:p>
    <w:p w:rsidR="0086483A" w:rsidRDefault="0086483A">
      <w:pPr>
        <w:spacing w:line="276" w:lineRule="exact"/>
        <w:rPr>
          <w:sz w:val="20"/>
          <w:szCs w:val="20"/>
        </w:rPr>
      </w:pPr>
    </w:p>
    <w:p w:rsidR="0086483A" w:rsidRDefault="005A16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Quick Learner, result oriented and highly adaptive to any environment.</w:t>
      </w:r>
    </w:p>
    <w:p w:rsidR="0086483A" w:rsidRDefault="0086483A">
      <w:pPr>
        <w:spacing w:line="276" w:lineRule="exact"/>
        <w:rPr>
          <w:sz w:val="20"/>
          <w:szCs w:val="20"/>
        </w:rPr>
      </w:pPr>
    </w:p>
    <w:p w:rsidR="0086483A" w:rsidRDefault="005A16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Good Team worker and Interpersonal Skills.</w:t>
      </w:r>
    </w:p>
    <w:p w:rsidR="0086483A" w:rsidRDefault="0086483A">
      <w:pPr>
        <w:sectPr w:rsidR="0086483A">
          <w:pgSz w:w="12240" w:h="15840"/>
          <w:pgMar w:top="827" w:right="580" w:bottom="1140" w:left="700" w:header="0" w:footer="0" w:gutter="0"/>
          <w:cols w:space="720" w:equalWidth="0">
            <w:col w:w="10960"/>
          </w:cols>
        </w:sectPr>
      </w:pPr>
    </w:p>
    <w:p w:rsidR="0086483A" w:rsidRDefault="005A16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HOBBIES:</w:t>
      </w:r>
    </w:p>
    <w:p w:rsidR="0086483A" w:rsidRDefault="0086483A">
      <w:pPr>
        <w:spacing w:line="327" w:lineRule="exact"/>
        <w:rPr>
          <w:sz w:val="20"/>
          <w:szCs w:val="20"/>
        </w:rPr>
      </w:pPr>
    </w:p>
    <w:p w:rsidR="0086483A" w:rsidRDefault="005A16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Reading motivational books.</w:t>
      </w:r>
    </w:p>
    <w:p w:rsidR="0086483A" w:rsidRDefault="0086483A">
      <w:pPr>
        <w:spacing w:line="276" w:lineRule="exact"/>
        <w:rPr>
          <w:sz w:val="20"/>
          <w:szCs w:val="20"/>
        </w:rPr>
      </w:pPr>
    </w:p>
    <w:p w:rsidR="0086483A" w:rsidRDefault="005A16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Listening Music.</w:t>
      </w:r>
    </w:p>
    <w:p w:rsidR="0086483A" w:rsidRDefault="0086483A">
      <w:pPr>
        <w:spacing w:line="276" w:lineRule="exact"/>
        <w:rPr>
          <w:sz w:val="20"/>
          <w:szCs w:val="20"/>
        </w:rPr>
      </w:pPr>
    </w:p>
    <w:p w:rsidR="0086483A" w:rsidRDefault="005A16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Interaction with </w:t>
      </w:r>
      <w:r>
        <w:rPr>
          <w:rFonts w:eastAsia="Times New Roman"/>
          <w:sz w:val="24"/>
          <w:szCs w:val="24"/>
        </w:rPr>
        <w:t>new people.</w:t>
      </w:r>
    </w:p>
    <w:p w:rsidR="0086483A" w:rsidRDefault="0086483A">
      <w:pPr>
        <w:spacing w:line="200" w:lineRule="exact"/>
        <w:rPr>
          <w:sz w:val="20"/>
          <w:szCs w:val="20"/>
        </w:rPr>
      </w:pPr>
    </w:p>
    <w:p w:rsidR="0086483A" w:rsidRDefault="0086483A">
      <w:pPr>
        <w:spacing w:line="272" w:lineRule="exact"/>
        <w:rPr>
          <w:sz w:val="20"/>
          <w:szCs w:val="20"/>
        </w:rPr>
      </w:pPr>
    </w:p>
    <w:p w:rsidR="0086483A" w:rsidRDefault="005A16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HIGHLIGHTS:</w:t>
      </w:r>
    </w:p>
    <w:p w:rsidR="0086483A" w:rsidRDefault="0086483A">
      <w:pPr>
        <w:spacing w:line="280" w:lineRule="exact"/>
        <w:rPr>
          <w:sz w:val="20"/>
          <w:szCs w:val="20"/>
        </w:rPr>
      </w:pPr>
    </w:p>
    <w:p w:rsidR="0086483A" w:rsidRDefault="005A16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Self confidence and commitment towards success.</w:t>
      </w:r>
    </w:p>
    <w:p w:rsidR="0086483A" w:rsidRDefault="0086483A">
      <w:pPr>
        <w:spacing w:line="276" w:lineRule="exact"/>
        <w:rPr>
          <w:sz w:val="20"/>
          <w:szCs w:val="20"/>
        </w:rPr>
      </w:pPr>
    </w:p>
    <w:p w:rsidR="0086483A" w:rsidRDefault="005A16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Hardworking, creative, dedicated and a good listener.</w:t>
      </w:r>
    </w:p>
    <w:p w:rsidR="0086483A" w:rsidRDefault="0086483A">
      <w:pPr>
        <w:spacing w:line="276" w:lineRule="exact"/>
        <w:rPr>
          <w:sz w:val="20"/>
          <w:szCs w:val="20"/>
        </w:rPr>
      </w:pPr>
    </w:p>
    <w:p w:rsidR="0086483A" w:rsidRDefault="005A16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Have won various prizes in sports.</w:t>
      </w:r>
    </w:p>
    <w:p w:rsidR="0086483A" w:rsidRDefault="0086483A">
      <w:pPr>
        <w:spacing w:line="200" w:lineRule="exact"/>
        <w:rPr>
          <w:sz w:val="20"/>
          <w:szCs w:val="20"/>
        </w:rPr>
      </w:pPr>
    </w:p>
    <w:p w:rsidR="0086483A" w:rsidRDefault="0086483A">
      <w:pPr>
        <w:spacing w:line="3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540"/>
        <w:gridCol w:w="5100"/>
      </w:tblGrid>
      <w:tr w:rsidR="0086483A">
        <w:trPr>
          <w:trHeight w:val="279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86483A" w:rsidRDefault="005A16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PERSONAL PROFILE:</w:t>
            </w:r>
          </w:p>
        </w:tc>
        <w:tc>
          <w:tcPr>
            <w:tcW w:w="540" w:type="dxa"/>
            <w:vAlign w:val="bottom"/>
          </w:tcPr>
          <w:p w:rsidR="0086483A" w:rsidRDefault="0086483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86483A" w:rsidRDefault="0086483A">
            <w:pPr>
              <w:rPr>
                <w:sz w:val="24"/>
                <w:szCs w:val="24"/>
              </w:rPr>
            </w:pPr>
          </w:p>
        </w:tc>
      </w:tr>
      <w:tr w:rsidR="0086483A">
        <w:trPr>
          <w:trHeight w:val="654"/>
        </w:trPr>
        <w:tc>
          <w:tcPr>
            <w:tcW w:w="2520" w:type="dxa"/>
            <w:vAlign w:val="bottom"/>
          </w:tcPr>
          <w:p w:rsidR="0086483A" w:rsidRDefault="005A161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color w:val="151418"/>
                <w:sz w:val="24"/>
                <w:szCs w:val="24"/>
              </w:rPr>
              <w:t>Languages</w:t>
            </w:r>
          </w:p>
        </w:tc>
        <w:tc>
          <w:tcPr>
            <w:tcW w:w="5640" w:type="dxa"/>
            <w:gridSpan w:val="2"/>
            <w:vAlign w:val="bottom"/>
          </w:tcPr>
          <w:p w:rsidR="0086483A" w:rsidRDefault="005A161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151418"/>
                <w:sz w:val="24"/>
                <w:szCs w:val="24"/>
              </w:rPr>
              <w:t>: English, Tamil and Hindi</w:t>
            </w:r>
          </w:p>
        </w:tc>
      </w:tr>
      <w:tr w:rsidR="0086483A">
        <w:trPr>
          <w:trHeight w:val="613"/>
        </w:trPr>
        <w:tc>
          <w:tcPr>
            <w:tcW w:w="2520" w:type="dxa"/>
            <w:vAlign w:val="bottom"/>
          </w:tcPr>
          <w:p w:rsidR="0086483A" w:rsidRDefault="005A161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color w:val="151418"/>
                <w:sz w:val="24"/>
                <w:szCs w:val="24"/>
              </w:rPr>
              <w:t>Marital Status</w:t>
            </w:r>
          </w:p>
        </w:tc>
        <w:tc>
          <w:tcPr>
            <w:tcW w:w="540" w:type="dxa"/>
            <w:vAlign w:val="bottom"/>
          </w:tcPr>
          <w:p w:rsidR="0086483A" w:rsidRDefault="005A161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color w:val="151418"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86483A" w:rsidRDefault="005A1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51418"/>
                <w:sz w:val="24"/>
                <w:szCs w:val="24"/>
              </w:rPr>
              <w:t>Single</w:t>
            </w:r>
          </w:p>
        </w:tc>
      </w:tr>
    </w:tbl>
    <w:p w:rsidR="0086483A" w:rsidRDefault="0086483A">
      <w:pPr>
        <w:spacing w:line="1" w:lineRule="exact"/>
        <w:rPr>
          <w:sz w:val="20"/>
          <w:szCs w:val="20"/>
        </w:rPr>
      </w:pPr>
    </w:p>
    <w:sectPr w:rsidR="0086483A" w:rsidSect="0086483A">
      <w:pgSz w:w="12240" w:h="15840"/>
      <w:pgMar w:top="827" w:right="1440" w:bottom="1440" w:left="700" w:header="0" w:footer="0" w:gutter="0"/>
      <w:cols w:space="720" w:equalWidth="0">
        <w:col w:w="10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3F7A9AEA"/>
    <w:lvl w:ilvl="0" w:tplc="9C0ABAF0">
      <w:start w:val="1"/>
      <w:numFmt w:val="bullet"/>
      <w:lvlText w:val="●"/>
      <w:lvlJc w:val="left"/>
    </w:lvl>
    <w:lvl w:ilvl="1" w:tplc="FEC21FFE">
      <w:numFmt w:val="decimal"/>
      <w:lvlText w:val=""/>
      <w:lvlJc w:val="left"/>
    </w:lvl>
    <w:lvl w:ilvl="2" w:tplc="B7D6354A">
      <w:numFmt w:val="decimal"/>
      <w:lvlText w:val=""/>
      <w:lvlJc w:val="left"/>
    </w:lvl>
    <w:lvl w:ilvl="3" w:tplc="B7BAEC38">
      <w:numFmt w:val="decimal"/>
      <w:lvlText w:val=""/>
      <w:lvlJc w:val="left"/>
    </w:lvl>
    <w:lvl w:ilvl="4" w:tplc="BAF8664A">
      <w:numFmt w:val="decimal"/>
      <w:lvlText w:val=""/>
      <w:lvlJc w:val="left"/>
    </w:lvl>
    <w:lvl w:ilvl="5" w:tplc="B0E26ED8">
      <w:numFmt w:val="decimal"/>
      <w:lvlText w:val=""/>
      <w:lvlJc w:val="left"/>
    </w:lvl>
    <w:lvl w:ilvl="6" w:tplc="B27CF21A">
      <w:numFmt w:val="decimal"/>
      <w:lvlText w:val=""/>
      <w:lvlJc w:val="left"/>
    </w:lvl>
    <w:lvl w:ilvl="7" w:tplc="57640354">
      <w:numFmt w:val="decimal"/>
      <w:lvlText w:val=""/>
      <w:lvlJc w:val="left"/>
    </w:lvl>
    <w:lvl w:ilvl="8" w:tplc="30429D08">
      <w:numFmt w:val="decimal"/>
      <w:lvlText w:val=""/>
      <w:lvlJc w:val="left"/>
    </w:lvl>
  </w:abstractNum>
  <w:abstractNum w:abstractNumId="1">
    <w:nsid w:val="00006784"/>
    <w:multiLevelType w:val="hybridMultilevel"/>
    <w:tmpl w:val="AF2EEC18"/>
    <w:lvl w:ilvl="0" w:tplc="0AD03B32">
      <w:start w:val="1"/>
      <w:numFmt w:val="bullet"/>
      <w:lvlText w:val="●"/>
      <w:lvlJc w:val="left"/>
    </w:lvl>
    <w:lvl w:ilvl="1" w:tplc="7A28AF8E">
      <w:numFmt w:val="decimal"/>
      <w:lvlText w:val=""/>
      <w:lvlJc w:val="left"/>
    </w:lvl>
    <w:lvl w:ilvl="2" w:tplc="6108F5F0">
      <w:numFmt w:val="decimal"/>
      <w:lvlText w:val=""/>
      <w:lvlJc w:val="left"/>
    </w:lvl>
    <w:lvl w:ilvl="3" w:tplc="9250ACC0">
      <w:numFmt w:val="decimal"/>
      <w:lvlText w:val=""/>
      <w:lvlJc w:val="left"/>
    </w:lvl>
    <w:lvl w:ilvl="4" w:tplc="EF7E39EA">
      <w:numFmt w:val="decimal"/>
      <w:lvlText w:val=""/>
      <w:lvlJc w:val="left"/>
    </w:lvl>
    <w:lvl w:ilvl="5" w:tplc="4E00E280">
      <w:numFmt w:val="decimal"/>
      <w:lvlText w:val=""/>
      <w:lvlJc w:val="left"/>
    </w:lvl>
    <w:lvl w:ilvl="6" w:tplc="F474B37E">
      <w:numFmt w:val="decimal"/>
      <w:lvlText w:val=""/>
      <w:lvlJc w:val="left"/>
    </w:lvl>
    <w:lvl w:ilvl="7" w:tplc="5B925868">
      <w:numFmt w:val="decimal"/>
      <w:lvlText w:val=""/>
      <w:lvlJc w:val="left"/>
    </w:lvl>
    <w:lvl w:ilvl="8" w:tplc="FB74353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483A"/>
    <w:rsid w:val="005A1618"/>
    <w:rsid w:val="0086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fthikar.38003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2018-05-15T07:59:00Z</dcterms:created>
  <dcterms:modified xsi:type="dcterms:W3CDTF">2018-05-15T06:01:00Z</dcterms:modified>
</cp:coreProperties>
</file>