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6" w:rsidRDefault="002E6ED6">
      <w:pPr>
        <w:jc w:val="center"/>
        <w:rPr>
          <w:b/>
          <w:bCs/>
          <w:sz w:val="28"/>
          <w:szCs w:val="28"/>
          <w:u w:val="single"/>
        </w:rPr>
      </w:pPr>
    </w:p>
    <w:p w:rsidR="00A056E5" w:rsidRDefault="00A056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CURRICULUM VITAE </w:t>
      </w:r>
    </w:p>
    <w:p w:rsidR="00A056E5" w:rsidRDefault="00A056E5">
      <w:pPr>
        <w:jc w:val="center"/>
        <w:rPr>
          <w:b/>
          <w:bCs/>
          <w:sz w:val="28"/>
          <w:szCs w:val="28"/>
          <w:u w:val="single"/>
        </w:rPr>
      </w:pPr>
    </w:p>
    <w:p w:rsidR="00A4563C" w:rsidRDefault="00851B62" w:rsidP="00A4563C">
      <w:pPr>
        <w:rPr>
          <w:b/>
          <w:bCs/>
          <w:sz w:val="28"/>
          <w:szCs w:val="28"/>
        </w:rPr>
      </w:pPr>
      <w:proofErr w:type="spellStart"/>
      <w:r w:rsidRPr="00851B62">
        <w:rPr>
          <w:b/>
          <w:bCs/>
          <w:sz w:val="28"/>
          <w:szCs w:val="28"/>
        </w:rPr>
        <w:t>Khushboo</w:t>
      </w:r>
      <w:bookmarkStart w:id="0" w:name="_GoBack"/>
      <w:bookmarkEnd w:id="0"/>
      <w:proofErr w:type="spellEnd"/>
    </w:p>
    <w:p w:rsidR="00A4563C" w:rsidRDefault="00A4563C" w:rsidP="00A4563C">
      <w:pPr>
        <w:rPr>
          <w:b/>
          <w:bCs/>
          <w:sz w:val="18"/>
          <w:szCs w:val="18"/>
        </w:rPr>
      </w:pPr>
    </w:p>
    <w:p w:rsidR="00A4563C" w:rsidRPr="00A4563C" w:rsidRDefault="00A4563C" w:rsidP="00A4563C">
      <w:pPr>
        <w:rPr>
          <w:b/>
          <w:bCs/>
          <w:sz w:val="18"/>
          <w:szCs w:val="18"/>
        </w:rPr>
      </w:pPr>
      <w:hyperlink r:id="rId6" w:history="1">
        <w:r w:rsidRPr="00A4563C">
          <w:rPr>
            <w:rStyle w:val="Hyperlink"/>
            <w:b/>
            <w:bCs/>
            <w:sz w:val="18"/>
            <w:szCs w:val="18"/>
          </w:rPr>
          <w:t>Khushboo.380486@2freemail.com</w:t>
        </w:r>
      </w:hyperlink>
      <w:r>
        <w:rPr>
          <w:b/>
          <w:bCs/>
          <w:sz w:val="18"/>
          <w:szCs w:val="18"/>
        </w:rPr>
        <w:t xml:space="preserve"> </w:t>
      </w:r>
    </w:p>
    <w:p w:rsidR="00A056E5" w:rsidRPr="00A4563C" w:rsidRDefault="00A4563C" w:rsidP="00A4563C">
      <w:pPr>
        <w:rPr>
          <w:b/>
          <w:bCs/>
          <w:sz w:val="18"/>
          <w:szCs w:val="18"/>
        </w:rPr>
      </w:pPr>
      <w:r w:rsidRPr="00A4563C">
        <w:rPr>
          <w:b/>
          <w:bCs/>
          <w:sz w:val="18"/>
          <w:szCs w:val="18"/>
        </w:rPr>
        <w:t xml:space="preserve">Mobile: </w:t>
      </w:r>
      <w:proofErr w:type="spellStart"/>
      <w:r w:rsidRPr="00A4563C">
        <w:rPr>
          <w:b/>
          <w:bCs/>
          <w:sz w:val="18"/>
          <w:szCs w:val="18"/>
        </w:rPr>
        <w:t>Whatsapp</w:t>
      </w:r>
      <w:proofErr w:type="spellEnd"/>
      <w:r w:rsidRPr="00A4563C">
        <w:rPr>
          <w:b/>
          <w:bCs/>
          <w:sz w:val="18"/>
          <w:szCs w:val="18"/>
        </w:rPr>
        <w:t xml:space="preserve"> +971504753686 / +919979971283</w:t>
      </w:r>
      <w:r w:rsidR="00851B62" w:rsidRPr="00A4563C">
        <w:rPr>
          <w:b/>
          <w:bCs/>
          <w:sz w:val="18"/>
          <w:szCs w:val="18"/>
        </w:rPr>
        <w:t xml:space="preserve"> </w:t>
      </w:r>
    </w:p>
    <w:p w:rsidR="00A056E5" w:rsidRDefault="00A05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United Arab Emirates- Dubai</w:t>
      </w:r>
    </w:p>
    <w:p w:rsidR="00A056E5" w:rsidRDefault="00A056E5">
      <w:pPr>
        <w:jc w:val="center"/>
        <w:rPr>
          <w:sz w:val="20"/>
          <w:szCs w:val="20"/>
        </w:rPr>
      </w:pPr>
    </w:p>
    <w:p w:rsidR="00A056E5" w:rsidRDefault="00A056E5" w:rsidP="002E6ED6">
      <w:pPr>
        <w:ind w:left="2160" w:firstLine="720"/>
        <w:rPr>
          <w:b/>
          <w:bCs/>
        </w:rPr>
      </w:pPr>
      <w:r>
        <w:rPr>
          <w:b/>
          <w:bCs/>
        </w:rPr>
        <w:t>PROFESSIONAL EXPERIENCE</w:t>
      </w:r>
    </w:p>
    <w:p w:rsidR="00A056E5" w:rsidRDefault="00A056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ab/>
      </w:r>
    </w:p>
    <w:p w:rsidR="00A056E5" w:rsidRDefault="00851B62">
      <w:pPr>
        <w:pStyle w:val="Heading3"/>
        <w:keepNext/>
        <w:widowControl/>
        <w:spacing w:before="240" w:after="60" w:line="276" w:lineRule="auto"/>
        <w:jc w:val="center"/>
        <w:rPr>
          <w:b/>
          <w:bCs/>
        </w:rPr>
      </w:pPr>
      <w:r>
        <w:rPr>
          <w:b/>
          <w:bCs/>
          <w:u w:val="single"/>
        </w:rPr>
        <w:t>SEGURO PVT WEALTH</w:t>
      </w:r>
      <w:r w:rsidR="00A056E5">
        <w:rPr>
          <w:b/>
          <w:bCs/>
          <w:u w:val="single"/>
        </w:rPr>
        <w:t xml:space="preserve"> (U.A.E-</w:t>
      </w:r>
      <w:r>
        <w:rPr>
          <w:b/>
          <w:bCs/>
          <w:u w:val="single"/>
        </w:rPr>
        <w:t>Dubai) JUNE</w:t>
      </w:r>
      <w:r w:rsidR="00A056E5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7</w:t>
      </w:r>
      <w:r w:rsidR="00A056E5">
        <w:rPr>
          <w:b/>
          <w:bCs/>
          <w:u w:val="single"/>
        </w:rPr>
        <w:t xml:space="preserve"> - TILL PRESENT</w:t>
      </w:r>
    </w:p>
    <w:p w:rsidR="00A056E5" w:rsidRPr="00A056E5" w:rsidRDefault="00A056E5">
      <w:pPr>
        <w:pStyle w:val="Heading3"/>
        <w:keepNext/>
        <w:widowControl/>
        <w:spacing w:before="240" w:after="60" w:line="276" w:lineRule="auto"/>
        <w:jc w:val="center"/>
        <w:rPr>
          <w:b/>
          <w:bCs/>
        </w:rPr>
      </w:pPr>
      <w:r w:rsidRPr="00A056E5">
        <w:rPr>
          <w:b/>
          <w:bCs/>
        </w:rPr>
        <w:t xml:space="preserve"> </w:t>
      </w:r>
      <w:r w:rsidR="00851B62">
        <w:rPr>
          <w:b/>
          <w:bCs/>
        </w:rPr>
        <w:t>WEALTH MANAGER</w:t>
      </w:r>
    </w:p>
    <w:p w:rsidR="00A056E5" w:rsidRDefault="00A056E5">
      <w:pPr>
        <w:rPr>
          <w:sz w:val="20"/>
          <w:szCs w:val="20"/>
        </w:rPr>
      </w:pPr>
      <w:r>
        <w:rPr>
          <w:sz w:val="20"/>
          <w:szCs w:val="20"/>
        </w:rPr>
        <w:t xml:space="preserve">            .</w:t>
      </w: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Investment Advisory for</w:t>
      </w:r>
      <w:r w:rsidR="00851B62">
        <w:rPr>
          <w:sz w:val="20"/>
          <w:szCs w:val="20"/>
        </w:rPr>
        <w:t xml:space="preserve"> Retail &amp; HNI Clients.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All types of </w:t>
      </w:r>
      <w:proofErr w:type="gramStart"/>
      <w:r>
        <w:rPr>
          <w:sz w:val="20"/>
          <w:szCs w:val="20"/>
        </w:rPr>
        <w:t>Financial</w:t>
      </w:r>
      <w:proofErr w:type="gramEnd"/>
      <w:r>
        <w:rPr>
          <w:sz w:val="20"/>
          <w:szCs w:val="20"/>
        </w:rPr>
        <w:t xml:space="preserve"> products like Mutual Funds, Structured Products, Hedge Funds, </w:t>
      </w:r>
      <w:proofErr w:type="spellStart"/>
      <w:r>
        <w:rPr>
          <w:sz w:val="20"/>
          <w:szCs w:val="20"/>
        </w:rPr>
        <w:t>Bancassurance</w:t>
      </w:r>
      <w:proofErr w:type="spellEnd"/>
      <w:r>
        <w:rPr>
          <w:sz w:val="20"/>
          <w:szCs w:val="20"/>
        </w:rPr>
        <w:t xml:space="preserve"> products and Bonds are dealt with.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Financial Planning and Wealth Management of HNW Clients.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Working on</w:t>
      </w:r>
      <w:r w:rsidR="00851B62">
        <w:rPr>
          <w:sz w:val="20"/>
          <w:szCs w:val="20"/>
        </w:rPr>
        <w:t xml:space="preserve"> self-sourcing &amp;</w:t>
      </w:r>
      <w:r w:rsidR="00481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referral model for the cross selling of Investment and </w:t>
      </w:r>
      <w:proofErr w:type="spellStart"/>
      <w:r>
        <w:rPr>
          <w:sz w:val="20"/>
          <w:szCs w:val="20"/>
        </w:rPr>
        <w:t>Bancassurance</w:t>
      </w:r>
      <w:proofErr w:type="spellEnd"/>
      <w:r>
        <w:rPr>
          <w:sz w:val="20"/>
          <w:szCs w:val="20"/>
        </w:rPr>
        <w:t xml:space="preserve"> Products.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Track and translate investment performance and make recommendations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Servicing of Existing Portfolio</w:t>
      </w:r>
      <w:r w:rsidR="00851B62">
        <w:rPr>
          <w:sz w:val="20"/>
          <w:szCs w:val="20"/>
        </w:rPr>
        <w:t xml:space="preserve"> of the clients.</w:t>
      </w:r>
    </w:p>
    <w:p w:rsidR="00A056E5" w:rsidRPr="00851B62" w:rsidRDefault="00A056E5" w:rsidP="00851B62">
      <w:pPr>
        <w:rPr>
          <w:sz w:val="20"/>
          <w:szCs w:val="20"/>
        </w:rPr>
      </w:pPr>
    </w:p>
    <w:p w:rsidR="00A056E5" w:rsidRDefault="00A056E5">
      <w:pPr>
        <w:rPr>
          <w:b/>
          <w:bCs/>
          <w:sz w:val="20"/>
          <w:szCs w:val="20"/>
        </w:rPr>
      </w:pPr>
    </w:p>
    <w:p w:rsidR="00A056E5" w:rsidRDefault="00A056E5">
      <w:pPr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 </w:t>
      </w:r>
      <w:r w:rsidR="00851B62">
        <w:rPr>
          <w:b/>
          <w:bCs/>
          <w:u w:val="single"/>
        </w:rPr>
        <w:t xml:space="preserve">SUSHIL FINANCIAL </w:t>
      </w:r>
      <w:r w:rsidR="00F92BAE">
        <w:rPr>
          <w:b/>
          <w:bCs/>
          <w:u w:val="single"/>
        </w:rPr>
        <w:t>SERVICES PVT LTD</w:t>
      </w:r>
      <w:r>
        <w:rPr>
          <w:b/>
          <w:bCs/>
          <w:u w:val="single"/>
        </w:rPr>
        <w:t xml:space="preserve"> (INDIA) </w:t>
      </w:r>
      <w:r w:rsidR="00F92BAE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201</w:t>
      </w:r>
      <w:r w:rsidR="00F92BAE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TO </w:t>
      </w:r>
      <w:r w:rsidR="00F92BAE">
        <w:rPr>
          <w:b/>
          <w:bCs/>
          <w:u w:val="single"/>
        </w:rPr>
        <w:t>NOVEMBER 2016</w:t>
      </w:r>
    </w:p>
    <w:p w:rsidR="00A056E5" w:rsidRDefault="00A056E5">
      <w:pPr>
        <w:jc w:val="center"/>
        <w:rPr>
          <w:b/>
          <w:bCs/>
        </w:rPr>
      </w:pPr>
    </w:p>
    <w:p w:rsidR="00A056E5" w:rsidRDefault="00F92BA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RELATIONSHIP</w:t>
      </w:r>
      <w:r w:rsidR="00A056E5">
        <w:rPr>
          <w:b/>
          <w:bCs/>
        </w:rPr>
        <w:t xml:space="preserve"> MANAGER</w:t>
      </w:r>
    </w:p>
    <w:p w:rsidR="00A056E5" w:rsidRDefault="00A056E5">
      <w:pPr>
        <w:rPr>
          <w:b/>
          <w:bCs/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Managing the High Net Worth customers</w:t>
      </w:r>
      <w:r w:rsidR="00F92BAE">
        <w:rPr>
          <w:sz w:val="20"/>
          <w:szCs w:val="20"/>
        </w:rPr>
        <w:t>, Channel Partners &amp; Sub brokers of the Company.</w:t>
      </w:r>
    </w:p>
    <w:p w:rsidR="00A056E5" w:rsidRDefault="00A056E5">
      <w:pPr>
        <w:rPr>
          <w:sz w:val="20"/>
          <w:szCs w:val="20"/>
        </w:rPr>
      </w:pPr>
    </w:p>
    <w:p w:rsidR="00A056E5" w:rsidRDefault="00F92BAE" w:rsidP="00F92BA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F92BAE">
        <w:rPr>
          <w:sz w:val="20"/>
          <w:szCs w:val="20"/>
        </w:rPr>
        <w:t>Processing KYC’s of Individual/Corporate/Partnership Firm/HUF/NRI</w:t>
      </w:r>
      <w:r w:rsidR="004815D9">
        <w:rPr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Profiling Customers and providing financial products to meet customer needs</w:t>
      </w:r>
      <w:r w:rsidR="004815D9">
        <w:rPr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Ensuring the highest level of service to the High Net Worth customers</w:t>
      </w:r>
      <w:r w:rsidR="00F92BAE">
        <w:rPr>
          <w:sz w:val="20"/>
          <w:szCs w:val="20"/>
        </w:rPr>
        <w:t>,</w:t>
      </w:r>
      <w:r w:rsidR="00F92BAE" w:rsidRPr="00F92BAE">
        <w:rPr>
          <w:sz w:val="20"/>
          <w:szCs w:val="20"/>
        </w:rPr>
        <w:t xml:space="preserve"> </w:t>
      </w:r>
      <w:r w:rsidR="00F92BAE">
        <w:rPr>
          <w:sz w:val="20"/>
          <w:szCs w:val="20"/>
        </w:rPr>
        <w:t>Channel Partners &amp; Sub brokers</w:t>
      </w:r>
      <w:r w:rsidR="004815D9">
        <w:rPr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Providing </w:t>
      </w:r>
      <w:proofErr w:type="gramStart"/>
      <w:r>
        <w:rPr>
          <w:sz w:val="20"/>
          <w:szCs w:val="20"/>
        </w:rPr>
        <w:t>Financial</w:t>
      </w:r>
      <w:proofErr w:type="gramEnd"/>
      <w:r>
        <w:rPr>
          <w:sz w:val="20"/>
          <w:szCs w:val="20"/>
        </w:rPr>
        <w:t xml:space="preserve"> planning &amp; Investment Advice</w:t>
      </w:r>
      <w:r w:rsidR="004815D9">
        <w:rPr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Default="00A056E5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Achieving </w:t>
      </w:r>
      <w:r w:rsidR="004815D9">
        <w:rPr>
          <w:sz w:val="20"/>
          <w:szCs w:val="20"/>
        </w:rPr>
        <w:t>Business</w:t>
      </w:r>
      <w:r>
        <w:rPr>
          <w:sz w:val="20"/>
          <w:szCs w:val="20"/>
        </w:rPr>
        <w:t xml:space="preserve"> targets spread across all Wealth Products</w:t>
      </w:r>
      <w:r w:rsidR="004815D9">
        <w:rPr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Pr="002E6ED6" w:rsidRDefault="00A056E5" w:rsidP="002E6ED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Serving as </w:t>
      </w:r>
      <w:r w:rsidR="00BD1993">
        <w:rPr>
          <w:sz w:val="20"/>
          <w:szCs w:val="20"/>
        </w:rPr>
        <w:t>One-point</w:t>
      </w:r>
      <w:r>
        <w:rPr>
          <w:sz w:val="20"/>
          <w:szCs w:val="20"/>
        </w:rPr>
        <w:t xml:space="preserve"> contact for all requirements of High Net Worth </w:t>
      </w:r>
      <w:r w:rsidR="00BD1993">
        <w:rPr>
          <w:sz w:val="20"/>
          <w:szCs w:val="20"/>
        </w:rPr>
        <w:t>Customers</w:t>
      </w:r>
      <w:r w:rsidR="00BD1993" w:rsidRPr="00BD1993">
        <w:rPr>
          <w:sz w:val="20"/>
          <w:szCs w:val="20"/>
        </w:rPr>
        <w:t xml:space="preserve"> </w:t>
      </w:r>
      <w:r w:rsidR="00BD1993">
        <w:rPr>
          <w:sz w:val="20"/>
          <w:szCs w:val="20"/>
        </w:rPr>
        <w:t>Channel Partners &amp; Sub brokers in the Company</w:t>
      </w:r>
      <w:r>
        <w:rPr>
          <w:sz w:val="20"/>
          <w:szCs w:val="20"/>
        </w:rPr>
        <w:t xml:space="preserve"> </w:t>
      </w:r>
    </w:p>
    <w:p w:rsidR="00A056E5" w:rsidRPr="00BD1993" w:rsidRDefault="00A056E5" w:rsidP="00BD1993">
      <w:pPr>
        <w:rPr>
          <w:sz w:val="20"/>
          <w:szCs w:val="20"/>
        </w:rPr>
      </w:pPr>
    </w:p>
    <w:p w:rsidR="00A056E5" w:rsidRPr="002E6ED6" w:rsidRDefault="00A056E5" w:rsidP="002E6ED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D1993">
        <w:rPr>
          <w:b/>
          <w:bCs/>
          <w:u w:val="single"/>
        </w:rPr>
        <w:t>EDU WORLD</w:t>
      </w:r>
      <w:r w:rsidRPr="00A056E5">
        <w:rPr>
          <w:b/>
          <w:bCs/>
          <w:u w:val="single"/>
        </w:rPr>
        <w:t xml:space="preserve"> (INDIA) JULY 20</w:t>
      </w:r>
      <w:r w:rsidR="00BD1993">
        <w:rPr>
          <w:b/>
          <w:bCs/>
          <w:u w:val="single"/>
        </w:rPr>
        <w:t>09</w:t>
      </w:r>
      <w:r w:rsidRPr="00A056E5">
        <w:rPr>
          <w:b/>
          <w:bCs/>
          <w:u w:val="single"/>
        </w:rPr>
        <w:t xml:space="preserve"> TO </w:t>
      </w:r>
      <w:r w:rsidR="00BD1993">
        <w:rPr>
          <w:b/>
          <w:bCs/>
          <w:u w:val="single"/>
        </w:rPr>
        <w:t>JULY 2010</w:t>
      </w:r>
    </w:p>
    <w:p w:rsidR="00A056E5" w:rsidRPr="00A056E5" w:rsidRDefault="00A056E5">
      <w:pPr>
        <w:jc w:val="center"/>
        <w:rPr>
          <w:b/>
          <w:bCs/>
        </w:rPr>
      </w:pPr>
    </w:p>
    <w:p w:rsidR="00A056E5" w:rsidRPr="00A056E5" w:rsidRDefault="00BD1993">
      <w:pPr>
        <w:jc w:val="center"/>
        <w:rPr>
          <w:b/>
          <w:bCs/>
        </w:rPr>
      </w:pPr>
      <w:r>
        <w:rPr>
          <w:b/>
          <w:bCs/>
        </w:rPr>
        <w:t>TELE COUNSELLOR</w:t>
      </w:r>
    </w:p>
    <w:p w:rsidR="00A056E5" w:rsidRDefault="00A056E5">
      <w:pPr>
        <w:rPr>
          <w:sz w:val="20"/>
          <w:szCs w:val="20"/>
        </w:rPr>
      </w:pPr>
    </w:p>
    <w:p w:rsidR="00A056E5" w:rsidRDefault="00A056E5">
      <w:pPr>
        <w:rPr>
          <w:sz w:val="20"/>
          <w:szCs w:val="20"/>
        </w:rPr>
      </w:pPr>
    </w:p>
    <w:p w:rsidR="00A056E5" w:rsidRDefault="00BD1993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color w:val="000000"/>
          <w:sz w:val="20"/>
          <w:szCs w:val="20"/>
        </w:rPr>
        <w:t>Calling Students.</w:t>
      </w:r>
    </w:p>
    <w:p w:rsidR="00A056E5" w:rsidRDefault="00A056E5">
      <w:pPr>
        <w:rPr>
          <w:sz w:val="20"/>
          <w:szCs w:val="20"/>
        </w:rPr>
      </w:pPr>
    </w:p>
    <w:p w:rsidR="00A056E5" w:rsidRDefault="00BD1993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Handling Queries.</w:t>
      </w:r>
    </w:p>
    <w:p w:rsidR="00A056E5" w:rsidRDefault="00A056E5">
      <w:pPr>
        <w:rPr>
          <w:sz w:val="20"/>
          <w:szCs w:val="20"/>
        </w:rPr>
      </w:pPr>
    </w:p>
    <w:p w:rsidR="00A056E5" w:rsidRDefault="00BD1993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Back Office work &amp; other activities.</w:t>
      </w:r>
      <w:r w:rsidR="00A056E5">
        <w:rPr>
          <w:color w:val="000000"/>
          <w:sz w:val="20"/>
          <w:szCs w:val="20"/>
          <w:highlight w:val="white"/>
        </w:rPr>
        <w:t xml:space="preserve"> </w:t>
      </w:r>
    </w:p>
    <w:p w:rsidR="00A056E5" w:rsidRDefault="00A056E5">
      <w:pPr>
        <w:rPr>
          <w:sz w:val="20"/>
          <w:szCs w:val="20"/>
        </w:rPr>
      </w:pPr>
    </w:p>
    <w:p w:rsidR="00A056E5" w:rsidRDefault="00BD1993" w:rsidP="00A056E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Assisting Senior </w:t>
      </w:r>
      <w:proofErr w:type="spellStart"/>
      <w:r>
        <w:rPr>
          <w:color w:val="000000"/>
          <w:sz w:val="20"/>
          <w:szCs w:val="20"/>
        </w:rPr>
        <w:t>Counsellor’s</w:t>
      </w:r>
      <w:proofErr w:type="spellEnd"/>
      <w:r>
        <w:rPr>
          <w:color w:val="000000"/>
          <w:sz w:val="20"/>
          <w:szCs w:val="20"/>
        </w:rPr>
        <w:t>.</w:t>
      </w:r>
    </w:p>
    <w:p w:rsidR="00A056E5" w:rsidRDefault="00A056E5">
      <w:pPr>
        <w:rPr>
          <w:sz w:val="20"/>
          <w:szCs w:val="20"/>
        </w:rPr>
      </w:pPr>
    </w:p>
    <w:p w:rsidR="00A056E5" w:rsidRDefault="00A056E5">
      <w:pPr>
        <w:rPr>
          <w:color w:val="000000"/>
          <w:highlight w:val="white"/>
        </w:rPr>
      </w:pPr>
    </w:p>
    <w:p w:rsidR="00A056E5" w:rsidRDefault="00A056E5">
      <w:pPr>
        <w:jc w:val="center"/>
        <w:rPr>
          <w:u w:val="single"/>
        </w:rPr>
      </w:pPr>
    </w:p>
    <w:p w:rsidR="00A056E5" w:rsidRDefault="00A056E5">
      <w:pPr>
        <w:rPr>
          <w:b/>
          <w:bCs/>
          <w:sz w:val="20"/>
          <w:szCs w:val="20"/>
          <w:u w:val="single"/>
        </w:rPr>
      </w:pPr>
    </w:p>
    <w:p w:rsidR="00A056E5" w:rsidRDefault="00A056E5">
      <w:pPr>
        <w:rPr>
          <w:b/>
          <w:bCs/>
          <w:sz w:val="20"/>
          <w:szCs w:val="20"/>
          <w:u w:val="single"/>
        </w:rPr>
      </w:pPr>
    </w:p>
    <w:p w:rsidR="00A056E5" w:rsidRDefault="00A056E5">
      <w:pPr>
        <w:jc w:val="center"/>
        <w:rPr>
          <w:b/>
          <w:bCs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 xml:space="preserve">EDUCATION </w:t>
      </w:r>
    </w:p>
    <w:p w:rsidR="00A056E5" w:rsidRPr="00BD1993" w:rsidRDefault="00A056E5" w:rsidP="00BD199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56E5" w:rsidRDefault="00A056E5">
      <w:pPr>
        <w:jc w:val="center"/>
        <w:rPr>
          <w:sz w:val="20"/>
          <w:szCs w:val="20"/>
        </w:rPr>
      </w:pPr>
    </w:p>
    <w:p w:rsidR="00A056E5" w:rsidRDefault="00A05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CHARTERED INSTITUTE OF SECURITIES AND INVESTMENTS (CISI-UK) </w:t>
      </w:r>
    </w:p>
    <w:p w:rsidR="00A056E5" w:rsidRDefault="00A056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INTRODUCTION TO INTERNATIONAL SECURITIES AND INVESTMENTS </w:t>
      </w:r>
    </w:p>
    <w:p w:rsidR="00A056E5" w:rsidRDefault="00A056E5">
      <w:pPr>
        <w:jc w:val="center"/>
        <w:rPr>
          <w:sz w:val="20"/>
          <w:szCs w:val="20"/>
        </w:rPr>
      </w:pPr>
    </w:p>
    <w:p w:rsidR="00A056E5" w:rsidRDefault="00A056E5">
      <w:pPr>
        <w:rPr>
          <w:sz w:val="20"/>
          <w:szCs w:val="20"/>
        </w:rPr>
      </w:pPr>
    </w:p>
    <w:p w:rsidR="00A056E5" w:rsidRDefault="00BD19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MASTER</w:t>
      </w:r>
      <w:r w:rsidR="00A86E95">
        <w:rPr>
          <w:b/>
          <w:bCs/>
          <w:sz w:val="20"/>
          <w:szCs w:val="20"/>
        </w:rPr>
        <w:t>S-MASTER IN COMMERCE</w:t>
      </w:r>
    </w:p>
    <w:p w:rsidR="00A86E95" w:rsidRDefault="00A86E95">
      <w:pPr>
        <w:jc w:val="center"/>
        <w:rPr>
          <w:b/>
          <w:bCs/>
          <w:sz w:val="20"/>
          <w:szCs w:val="20"/>
        </w:rPr>
      </w:pPr>
    </w:p>
    <w:p w:rsidR="00A86E95" w:rsidRDefault="00A86E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GRADUATION-BACHELORS IN COMMERCE</w:t>
      </w:r>
    </w:p>
    <w:p w:rsidR="00A056E5" w:rsidRDefault="00A056E5">
      <w:pPr>
        <w:jc w:val="center"/>
        <w:rPr>
          <w:b/>
          <w:bCs/>
          <w:sz w:val="20"/>
          <w:szCs w:val="20"/>
        </w:rPr>
      </w:pPr>
    </w:p>
    <w:p w:rsidR="00A056E5" w:rsidRDefault="00A05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HIGH SCHOOL- </w:t>
      </w:r>
      <w:r w:rsidR="00A86E95">
        <w:rPr>
          <w:b/>
          <w:bCs/>
          <w:sz w:val="20"/>
          <w:szCs w:val="20"/>
        </w:rPr>
        <w:t>COMMERCE</w:t>
      </w:r>
      <w:r>
        <w:rPr>
          <w:b/>
          <w:bCs/>
          <w:sz w:val="20"/>
          <w:szCs w:val="20"/>
        </w:rPr>
        <w:t xml:space="preserve"> (INDIA) </w:t>
      </w:r>
    </w:p>
    <w:p w:rsidR="00A056E5" w:rsidRDefault="00A056E5">
      <w:pPr>
        <w:jc w:val="center"/>
        <w:rPr>
          <w:b/>
          <w:bCs/>
          <w:sz w:val="20"/>
          <w:szCs w:val="20"/>
        </w:rPr>
      </w:pPr>
    </w:p>
    <w:p w:rsidR="00A056E5" w:rsidRDefault="00A056E5">
      <w:pPr>
        <w:jc w:val="center"/>
        <w:rPr>
          <w:sz w:val="20"/>
          <w:szCs w:val="20"/>
          <w:u w:val="single"/>
        </w:rPr>
      </w:pPr>
    </w:p>
    <w:p w:rsidR="00A056E5" w:rsidRDefault="00A056E5">
      <w:pPr>
        <w:ind w:left="2160" w:hanging="21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 xml:space="preserve">CERTIFICATIONS </w:t>
      </w:r>
    </w:p>
    <w:p w:rsidR="00A056E5" w:rsidRDefault="00A056E5">
      <w:pPr>
        <w:ind w:left="2160" w:hanging="2160"/>
        <w:jc w:val="center"/>
        <w:rPr>
          <w:sz w:val="20"/>
          <w:szCs w:val="20"/>
        </w:rPr>
      </w:pPr>
    </w:p>
    <w:p w:rsidR="00A056E5" w:rsidRDefault="00A86E95" w:rsidP="00A86E95">
      <w:pPr>
        <w:ind w:left="2160" w:hanging="21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Direct Life &amp; General Insurance Broker.</w:t>
      </w:r>
      <w:proofErr w:type="gramEnd"/>
    </w:p>
    <w:p w:rsidR="00A056E5" w:rsidRDefault="00A056E5">
      <w:pPr>
        <w:ind w:left="2160" w:hanging="2160"/>
        <w:jc w:val="center"/>
        <w:rPr>
          <w:sz w:val="20"/>
          <w:szCs w:val="20"/>
        </w:rPr>
      </w:pPr>
    </w:p>
    <w:p w:rsidR="00A056E5" w:rsidRDefault="00A056E5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Mutual Funds Module (National Stock Exchange of India) </w:t>
      </w:r>
    </w:p>
    <w:p w:rsidR="00A86E95" w:rsidRDefault="00A86E95">
      <w:pPr>
        <w:ind w:left="2160" w:hanging="2160"/>
        <w:jc w:val="center"/>
        <w:rPr>
          <w:sz w:val="20"/>
          <w:szCs w:val="20"/>
        </w:rPr>
      </w:pPr>
    </w:p>
    <w:p w:rsidR="00A86E95" w:rsidRDefault="00A86E95">
      <w:pPr>
        <w:ind w:left="2160" w:hanging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CPFM Share Market from </w:t>
      </w:r>
      <w:proofErr w:type="spellStart"/>
      <w:r>
        <w:rPr>
          <w:sz w:val="20"/>
          <w:szCs w:val="20"/>
        </w:rPr>
        <w:t>Davar’s</w:t>
      </w:r>
      <w:proofErr w:type="spellEnd"/>
      <w:r>
        <w:rPr>
          <w:sz w:val="20"/>
          <w:szCs w:val="20"/>
        </w:rPr>
        <w:t xml:space="preserve"> Institute.</w:t>
      </w:r>
    </w:p>
    <w:p w:rsidR="00A056E5" w:rsidRDefault="00A056E5">
      <w:pPr>
        <w:ind w:left="2160" w:hanging="2160"/>
        <w:jc w:val="center"/>
        <w:rPr>
          <w:b/>
          <w:bCs/>
          <w:sz w:val="20"/>
          <w:szCs w:val="20"/>
        </w:rPr>
      </w:pPr>
    </w:p>
    <w:p w:rsidR="00A056E5" w:rsidRDefault="00A056E5">
      <w:pPr>
        <w:ind w:left="2160" w:hanging="2160"/>
        <w:rPr>
          <w:b/>
          <w:bCs/>
          <w:sz w:val="20"/>
          <w:szCs w:val="20"/>
        </w:rPr>
      </w:pPr>
    </w:p>
    <w:p w:rsidR="00A056E5" w:rsidRDefault="00A056E5">
      <w:pPr>
        <w:jc w:val="center"/>
        <w:rPr>
          <w:b/>
          <w:bCs/>
        </w:rPr>
      </w:pPr>
      <w:r>
        <w:rPr>
          <w:b/>
          <w:bCs/>
          <w:u w:val="single"/>
        </w:rPr>
        <w:t>EXPERTISE AND SKILLS</w:t>
      </w:r>
    </w:p>
    <w:p w:rsidR="00A056E5" w:rsidRDefault="00A056E5">
      <w:pPr>
        <w:jc w:val="center"/>
        <w:rPr>
          <w:b/>
          <w:bCs/>
        </w:rPr>
      </w:pP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FIANANCIAL PLANNING </w:t>
      </w: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WEALTH MANAGEMENT                                </w:t>
      </w: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BANCASSURANCE ADVISORY</w:t>
      </w: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PORTFOLIO MANAGEMENT                  </w:t>
      </w: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CLIENT RELATIONSHIP BUILDING </w:t>
      </w:r>
    </w:p>
    <w:p w:rsidR="00A056E5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BUSINESS DEVELOPMENT </w:t>
      </w:r>
    </w:p>
    <w:p w:rsidR="004815D9" w:rsidRDefault="00A056E5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CLIENT ACQUISITION AND RETENTION </w:t>
      </w:r>
    </w:p>
    <w:p w:rsidR="00A056E5" w:rsidRDefault="004815D9" w:rsidP="00A056E5">
      <w:pPr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KYC KNOWLEDGE</w:t>
      </w:r>
      <w:r w:rsidR="00A056E5">
        <w:rPr>
          <w:sz w:val="20"/>
          <w:szCs w:val="20"/>
        </w:rPr>
        <w:t xml:space="preserve"> </w:t>
      </w:r>
    </w:p>
    <w:p w:rsidR="00A056E5" w:rsidRDefault="00A056E5">
      <w:pPr>
        <w:rPr>
          <w:sz w:val="20"/>
          <w:szCs w:val="20"/>
        </w:rPr>
      </w:pPr>
    </w:p>
    <w:p w:rsidR="002E6ED6" w:rsidRDefault="002E6ED6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p w:rsidR="00A056E5" w:rsidRDefault="00A056E5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lastRenderedPageBreak/>
        <w:t>PROFILE SUMMARY</w:t>
      </w:r>
    </w:p>
    <w:p w:rsidR="00A056E5" w:rsidRDefault="00A056E5" w:rsidP="00A056E5">
      <w:pPr>
        <w:spacing w:after="20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Finance Professional with a proven record of Evaluating Business. An accomplished Wealth Advisor with thorough knowledge and experience in managing the wealth of High Net Worth clients. </w:t>
      </w:r>
      <w:proofErr w:type="gramStart"/>
      <w:r>
        <w:rPr>
          <w:rFonts w:ascii="Calibri" w:hAnsi="Calibri" w:cs="Calibri"/>
          <w:sz w:val="22"/>
          <w:szCs w:val="22"/>
          <w:lang/>
        </w:rPr>
        <w:t>Extensive knowledge and expertise encompassing regulatory compliance, financial and risk management, and comprehensive financial planning.</w:t>
      </w:r>
      <w:proofErr w:type="gramEnd"/>
      <w:r>
        <w:rPr>
          <w:rFonts w:ascii="Calibri" w:hAnsi="Calibri" w:cs="Calibri"/>
          <w:sz w:val="22"/>
          <w:szCs w:val="22"/>
          <w:lang/>
        </w:rPr>
        <w:t xml:space="preserve"> Sound Business Skills which converts superior results. </w:t>
      </w:r>
      <w:proofErr w:type="gramStart"/>
      <w:r>
        <w:rPr>
          <w:rFonts w:ascii="Calibri" w:hAnsi="Calibri" w:cs="Calibri"/>
          <w:sz w:val="22"/>
          <w:szCs w:val="22"/>
          <w:lang/>
        </w:rPr>
        <w:t>A keen eagerness to become better with every passing day.</w:t>
      </w:r>
      <w:proofErr w:type="gramEnd"/>
      <w:r>
        <w:rPr>
          <w:rFonts w:ascii="Calibri" w:hAnsi="Calibri" w:cs="Calibri"/>
          <w:sz w:val="22"/>
          <w:szCs w:val="22"/>
          <w:lang/>
        </w:rPr>
        <w:t xml:space="preserve"> Pursuing Chartered Wealth Manager LEVEL </w:t>
      </w:r>
      <w:r w:rsidR="004815D9">
        <w:rPr>
          <w:rFonts w:ascii="Calibri" w:hAnsi="Calibri" w:cs="Calibri"/>
          <w:sz w:val="22"/>
          <w:szCs w:val="22"/>
          <w:lang/>
        </w:rPr>
        <w:t>3</w:t>
      </w:r>
      <w:r>
        <w:rPr>
          <w:rFonts w:ascii="Calibri" w:hAnsi="Calibri" w:cs="Calibri"/>
          <w:sz w:val="22"/>
          <w:szCs w:val="22"/>
          <w:lang/>
        </w:rPr>
        <w:t xml:space="preserve"> from CISI (UK). </w:t>
      </w:r>
    </w:p>
    <w:p w:rsidR="00A056E5" w:rsidRDefault="00A056E5" w:rsidP="00A056E5">
      <w:pPr>
        <w:jc w:val="both"/>
        <w:rPr>
          <w:sz w:val="20"/>
          <w:szCs w:val="20"/>
        </w:rPr>
      </w:pPr>
    </w:p>
    <w:p w:rsidR="00A056E5" w:rsidRDefault="00A056E5" w:rsidP="00A056E5">
      <w:pPr>
        <w:jc w:val="both"/>
        <w:rPr>
          <w:sz w:val="20"/>
          <w:szCs w:val="20"/>
        </w:rPr>
      </w:pPr>
    </w:p>
    <w:p w:rsidR="00A056E5" w:rsidRDefault="00A056E5" w:rsidP="00A056E5">
      <w:pPr>
        <w:jc w:val="both"/>
        <w:rPr>
          <w:sz w:val="20"/>
          <w:szCs w:val="20"/>
        </w:rPr>
      </w:pPr>
    </w:p>
    <w:p w:rsidR="00A056E5" w:rsidRDefault="00A056E5">
      <w:pPr>
        <w:ind w:left="2160" w:hanging="2160"/>
        <w:rPr>
          <w:b/>
          <w:bCs/>
          <w:sz w:val="20"/>
          <w:szCs w:val="20"/>
        </w:rPr>
      </w:pPr>
    </w:p>
    <w:p w:rsidR="00A056E5" w:rsidRDefault="00A056E5">
      <w:pPr>
        <w:rPr>
          <w:b/>
          <w:bCs/>
          <w:sz w:val="20"/>
          <w:szCs w:val="20"/>
        </w:rPr>
      </w:pPr>
    </w:p>
    <w:p w:rsidR="00A056E5" w:rsidRDefault="00A056E5">
      <w:pPr>
        <w:rPr>
          <w:b/>
          <w:bCs/>
          <w:sz w:val="20"/>
          <w:szCs w:val="20"/>
        </w:rPr>
      </w:pPr>
    </w:p>
    <w:sectPr w:rsidR="00A056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9ED9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5"/>
    <w:rsid w:val="002E6ED6"/>
    <w:rsid w:val="004815D9"/>
    <w:rsid w:val="00851B62"/>
    <w:rsid w:val="00A056E5"/>
    <w:rsid w:val="00A4563C"/>
    <w:rsid w:val="00A86E95"/>
    <w:rsid w:val="00BD1993"/>
    <w:rsid w:val="00C557FF"/>
    <w:rsid w:val="00D46099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A4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A4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hushboo.380486@2free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shah</dc:creator>
  <cp:keywords/>
  <dc:description/>
  <cp:lastModifiedBy>348382427</cp:lastModifiedBy>
  <cp:revision>4</cp:revision>
  <dcterms:created xsi:type="dcterms:W3CDTF">2018-03-24T18:11:00Z</dcterms:created>
  <dcterms:modified xsi:type="dcterms:W3CDTF">2018-05-21T11:08:00Z</dcterms:modified>
</cp:coreProperties>
</file>