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333" w:lineRule="exact"/>
        <w:rPr>
          <w:sz w:val="24"/>
          <w:szCs w:val="24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OBJECTIVE</w:t>
      </w:r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1964055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339" w:lineRule="exact"/>
        <w:rPr>
          <w:sz w:val="24"/>
          <w:szCs w:val="24"/>
        </w:rPr>
      </w:pPr>
    </w:p>
    <w:p w:rsidR="00D25F97" w:rsidRDefault="008842F6">
      <w:pPr>
        <w:spacing w:line="258" w:lineRule="auto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Seeking a challenging position in initiatives that utilize state-of-the-art, software and/or hardware components with a creative, technology-driven organization in an environment that encourages innovative thinking, recognition, </w:t>
      </w:r>
      <w:r>
        <w:rPr>
          <w:rFonts w:ascii="Rockwell" w:eastAsia="Rockwell" w:hAnsi="Rockwell" w:cs="Rockwell"/>
          <w:sz w:val="20"/>
          <w:szCs w:val="20"/>
        </w:rPr>
        <w:t>and career development.</w:t>
      </w: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320" w:lineRule="exact"/>
        <w:rPr>
          <w:sz w:val="24"/>
          <w:szCs w:val="24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SKILLS</w:t>
      </w:r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1964055" cy="7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339" w:lineRule="exact"/>
        <w:rPr>
          <w:sz w:val="24"/>
          <w:szCs w:val="24"/>
        </w:rPr>
      </w:pPr>
    </w:p>
    <w:p w:rsidR="00D25F97" w:rsidRDefault="008842F6">
      <w:pPr>
        <w:spacing w:line="258" w:lineRule="auto"/>
        <w:ind w:right="140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Dedicated &amp; Detail oriented, Enthusiastic, Negotiation Skills, Excellent Rapport, Strong interpersonal skills, Sales &amp; Up-selling etc.</w:t>
      </w: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314" w:lineRule="exact"/>
        <w:rPr>
          <w:sz w:val="24"/>
          <w:szCs w:val="24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PERSONAL</w:t>
      </w:r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38100</wp:posOffset>
            </wp:positionV>
            <wp:extent cx="1964055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339" w:lineRule="exact"/>
        <w:rPr>
          <w:sz w:val="24"/>
          <w:szCs w:val="24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0"/>
          <w:szCs w:val="20"/>
        </w:rPr>
        <w:t xml:space="preserve">Nationality: </w:t>
      </w:r>
      <w:r>
        <w:rPr>
          <w:rFonts w:ascii="Rockwell" w:eastAsia="Rockwell" w:hAnsi="Rockwell" w:cs="Rockwell"/>
          <w:sz w:val="20"/>
          <w:szCs w:val="20"/>
        </w:rPr>
        <w:t>Indian</w:t>
      </w:r>
    </w:p>
    <w:p w:rsidR="00D25F97" w:rsidRDefault="00D25F97">
      <w:pPr>
        <w:spacing w:line="17" w:lineRule="exact"/>
        <w:rPr>
          <w:sz w:val="24"/>
          <w:szCs w:val="24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0"/>
          <w:szCs w:val="20"/>
        </w:rPr>
        <w:t xml:space="preserve">Gender: </w:t>
      </w:r>
      <w:r>
        <w:rPr>
          <w:rFonts w:ascii="Rockwell" w:eastAsia="Rockwell" w:hAnsi="Rockwell" w:cs="Rockwell"/>
          <w:sz w:val="20"/>
          <w:szCs w:val="20"/>
        </w:rPr>
        <w:t>Male</w:t>
      </w:r>
    </w:p>
    <w:p w:rsidR="00D25F97" w:rsidRDefault="00D25F97">
      <w:pPr>
        <w:spacing w:line="22" w:lineRule="exact"/>
        <w:rPr>
          <w:sz w:val="24"/>
          <w:szCs w:val="24"/>
        </w:rPr>
      </w:pPr>
    </w:p>
    <w:p w:rsidR="00D25F97" w:rsidRDefault="008842F6">
      <w:pPr>
        <w:spacing w:line="253" w:lineRule="auto"/>
        <w:ind w:right="46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0"/>
          <w:szCs w:val="20"/>
        </w:rPr>
        <w:t xml:space="preserve">Visit visa until 30-Jun-2018 </w:t>
      </w:r>
      <w:r>
        <w:rPr>
          <w:rFonts w:ascii="Rockwell" w:eastAsia="Rockwell" w:hAnsi="Rockwell" w:cs="Rockwell"/>
          <w:b/>
          <w:bCs/>
          <w:sz w:val="20"/>
          <w:szCs w:val="20"/>
        </w:rPr>
        <w:t>Address: Deira, Dubai</w:t>
      </w:r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668655</wp:posOffset>
            </wp:positionH>
            <wp:positionV relativeFrom="paragraph">
              <wp:posOffset>1232535</wp:posOffset>
            </wp:positionV>
            <wp:extent cx="354330" cy="341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399" w:lineRule="exact"/>
        <w:rPr>
          <w:sz w:val="24"/>
          <w:szCs w:val="24"/>
        </w:rPr>
      </w:pPr>
    </w:p>
    <w:p w:rsidR="00D25F97" w:rsidRDefault="008842F6">
      <w:pPr>
        <w:ind w:left="180"/>
        <w:rPr>
          <w:sz w:val="20"/>
          <w:szCs w:val="20"/>
        </w:rPr>
      </w:pPr>
      <w:hyperlink r:id="rId6" w:history="1">
        <w:r w:rsidRPr="00654220">
          <w:rPr>
            <w:rStyle w:val="Hyperlink"/>
            <w:rFonts w:ascii="Franklin Gothic Demi" w:eastAsia="Franklin Gothic Demi" w:hAnsi="Franklin Gothic Demi" w:cs="Franklin Gothic Demi"/>
          </w:rPr>
          <w:t>Amen.380906@2freemail.com</w:t>
        </w:r>
      </w:hyperlink>
      <w:r>
        <w:rPr>
          <w:rFonts w:ascii="Franklin Gothic Demi" w:eastAsia="Franklin Gothic Demi" w:hAnsi="Franklin Gothic Demi" w:cs="Franklin Gothic Demi"/>
        </w:rPr>
        <w:t xml:space="preserve"> </w:t>
      </w:r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16" w:lineRule="exact"/>
        <w:rPr>
          <w:sz w:val="24"/>
          <w:szCs w:val="24"/>
        </w:rPr>
      </w:pPr>
    </w:p>
    <w:p w:rsidR="00D25F97" w:rsidRDefault="008842F6">
      <w:pPr>
        <w:jc w:val="center"/>
        <w:rPr>
          <w:sz w:val="20"/>
          <w:szCs w:val="20"/>
        </w:rPr>
      </w:pPr>
      <w:proofErr w:type="spellStart"/>
      <w:r>
        <w:rPr>
          <w:rFonts w:ascii="Franklin Gothic Demi" w:eastAsia="Franklin Gothic Demi" w:hAnsi="Franklin Gothic Demi" w:cs="Franklin Gothic Demi"/>
          <w:b/>
          <w:bCs/>
          <w:sz w:val="32"/>
          <w:szCs w:val="32"/>
        </w:rPr>
        <w:t>Ameen</w:t>
      </w:r>
      <w:proofErr w:type="spellEnd"/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-2320925</wp:posOffset>
            </wp:positionH>
            <wp:positionV relativeFrom="paragraph">
              <wp:posOffset>-875665</wp:posOffset>
            </wp:positionV>
            <wp:extent cx="6672580" cy="1521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12" w:lineRule="exact"/>
        <w:rPr>
          <w:sz w:val="24"/>
          <w:szCs w:val="24"/>
        </w:rPr>
      </w:pPr>
    </w:p>
    <w:p w:rsidR="00D25F97" w:rsidRDefault="008842F6">
      <w:pPr>
        <w:ind w:left="88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8"/>
          <w:szCs w:val="28"/>
        </w:rPr>
        <w:t>Assistant Manager | Sales Professional</w:t>
      </w: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396" w:lineRule="exact"/>
        <w:rPr>
          <w:sz w:val="24"/>
          <w:szCs w:val="24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EXPERIENCE</w:t>
      </w:r>
    </w:p>
    <w:p w:rsidR="00D25F97" w:rsidRDefault="008842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36830</wp:posOffset>
            </wp:positionV>
            <wp:extent cx="4279265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400" w:lineRule="exact"/>
        <w:rPr>
          <w:sz w:val="24"/>
          <w:szCs w:val="24"/>
        </w:rPr>
      </w:pPr>
    </w:p>
    <w:p w:rsidR="00D25F97" w:rsidRDefault="008842F6">
      <w:pPr>
        <w:spacing w:line="250" w:lineRule="auto"/>
        <w:ind w:right="52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ASSISTANT MANAGER • MALABAR GOLD &amp; DIAMONDS - DUBAI, UAE • MAR 2010 TO SEP 2017</w:t>
      </w:r>
    </w:p>
    <w:p w:rsidR="00D25F97" w:rsidRDefault="00D25F97">
      <w:pPr>
        <w:spacing w:line="17" w:lineRule="exact"/>
        <w:rPr>
          <w:sz w:val="24"/>
          <w:szCs w:val="24"/>
        </w:rPr>
      </w:pPr>
    </w:p>
    <w:p w:rsidR="00D25F97" w:rsidRDefault="008842F6">
      <w:pPr>
        <w:spacing w:line="258" w:lineRule="auto"/>
        <w:ind w:right="140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Oversee the retail operations in terms</w:t>
      </w:r>
      <w:r>
        <w:rPr>
          <w:rFonts w:ascii="Rockwell" w:eastAsia="Rockwell" w:hAnsi="Rockwell" w:cs="Rockwell"/>
          <w:sz w:val="20"/>
          <w:szCs w:val="20"/>
        </w:rPr>
        <w:t xml:space="preserve"> of stock, staff, daily store operations as well as business development. Liaise with senior management about stock selection and pricing. Ensuring all staff understand the complexities of selling high-end jewelry. Develop an incentive system that will mot</w:t>
      </w:r>
      <w:r>
        <w:rPr>
          <w:rFonts w:ascii="Rockwell" w:eastAsia="Rockwell" w:hAnsi="Rockwell" w:cs="Rockwell"/>
          <w:sz w:val="20"/>
          <w:szCs w:val="20"/>
        </w:rPr>
        <w:t>ivate the staff and help the company reach its sales objectives. Conducting shop floor walks, look at stock displays, general maintenance, store standards and customer service satisfaction levels as a part of Store Operations.</w:t>
      </w:r>
    </w:p>
    <w:p w:rsidR="00D25F97" w:rsidRDefault="00D25F97">
      <w:pPr>
        <w:spacing w:line="249" w:lineRule="exact"/>
        <w:rPr>
          <w:sz w:val="24"/>
          <w:szCs w:val="24"/>
        </w:rPr>
      </w:pPr>
    </w:p>
    <w:p w:rsidR="00D25F97" w:rsidRDefault="008842F6">
      <w:pPr>
        <w:spacing w:line="250" w:lineRule="auto"/>
        <w:ind w:right="8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SALES EXECUTIVE • MALABAR GO</w:t>
      </w:r>
      <w:r>
        <w:rPr>
          <w:rFonts w:ascii="Franklin Gothic Demi" w:eastAsia="Franklin Gothic Demi" w:hAnsi="Franklin Gothic Demi" w:cs="Franklin Gothic Demi"/>
          <w:sz w:val="20"/>
          <w:szCs w:val="20"/>
        </w:rPr>
        <w:t>LD &amp; DIAMONDS - DUBAI, UAE • JAN 2009 TO MAR 2010</w:t>
      </w:r>
    </w:p>
    <w:p w:rsidR="00D25F97" w:rsidRDefault="00D25F97">
      <w:pPr>
        <w:spacing w:line="16" w:lineRule="exact"/>
        <w:rPr>
          <w:sz w:val="24"/>
          <w:szCs w:val="24"/>
        </w:rPr>
      </w:pPr>
    </w:p>
    <w:p w:rsidR="00D25F97" w:rsidRDefault="008842F6">
      <w:pPr>
        <w:spacing w:line="258" w:lineRule="auto"/>
        <w:ind w:right="80" w:firstLine="50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Focus on potential clients, secure appointments and present the company and products and find a product range that will suit the client's needs. Assist with VIP sales as and when required. In terms of </w:t>
      </w:r>
      <w:r>
        <w:rPr>
          <w:rFonts w:ascii="Rockwell" w:eastAsia="Rockwell" w:hAnsi="Rockwell" w:cs="Rockwell"/>
          <w:sz w:val="20"/>
          <w:szCs w:val="20"/>
        </w:rPr>
        <w:t>sales, monitoring stock levels, sell through, set targets, break the targets down by month and ensure all the team members buy in to the targets.</w:t>
      </w:r>
    </w:p>
    <w:p w:rsidR="00D25F97" w:rsidRDefault="00D25F97">
      <w:pPr>
        <w:spacing w:line="246" w:lineRule="exact"/>
        <w:rPr>
          <w:sz w:val="24"/>
          <w:szCs w:val="24"/>
        </w:rPr>
      </w:pPr>
    </w:p>
    <w:p w:rsidR="00D25F97" w:rsidRDefault="008842F6">
      <w:pPr>
        <w:spacing w:line="250" w:lineRule="auto"/>
        <w:ind w:right="4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GENERAL MANAGER • M K TOWER HOTEL APARTMENTS – KERALA, INDIA • NOV 2007 TO DEC 2008</w:t>
      </w:r>
    </w:p>
    <w:p w:rsidR="00D25F97" w:rsidRDefault="00D25F97">
      <w:pPr>
        <w:spacing w:line="16" w:lineRule="exact"/>
        <w:rPr>
          <w:sz w:val="24"/>
          <w:szCs w:val="24"/>
        </w:rPr>
      </w:pPr>
    </w:p>
    <w:p w:rsidR="00D25F97" w:rsidRDefault="008842F6">
      <w:pPr>
        <w:spacing w:line="258" w:lineRule="auto"/>
        <w:ind w:right="140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Devised and planned all </w:t>
      </w:r>
      <w:r>
        <w:rPr>
          <w:rFonts w:ascii="Rockwell" w:eastAsia="Rockwell" w:hAnsi="Rockwell" w:cs="Rockwell"/>
          <w:sz w:val="20"/>
          <w:szCs w:val="20"/>
        </w:rPr>
        <w:t>capital expenditures, annual budgets and forecasts; oversaw all volume and profit objectives, P&amp;L, operational strategies and programs. Implemented guest satisfaction programs. Developed and completed multi-room renovation project within budget and allotte</w:t>
      </w:r>
      <w:r>
        <w:rPr>
          <w:rFonts w:ascii="Rockwell" w:eastAsia="Rockwell" w:hAnsi="Rockwell" w:cs="Rockwell"/>
          <w:sz w:val="20"/>
          <w:szCs w:val="20"/>
        </w:rPr>
        <w:t>d time.</w:t>
      </w:r>
    </w:p>
    <w:p w:rsidR="00D25F97" w:rsidRDefault="00D25F97">
      <w:pPr>
        <w:spacing w:line="2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pacing w:line="200" w:lineRule="exact"/>
        <w:rPr>
          <w:sz w:val="24"/>
          <w:szCs w:val="24"/>
        </w:rPr>
      </w:pPr>
    </w:p>
    <w:p w:rsidR="00D25F97" w:rsidRDefault="00D25F97">
      <w:pPr>
        <w:sectPr w:rsidR="00D25F97" w:rsidSect="008842F6">
          <w:pgSz w:w="12240" w:h="15840"/>
          <w:pgMar w:top="1440" w:right="860" w:bottom="271" w:left="860" w:header="0" w:footer="0" w:gutter="0"/>
          <w:cols w:num="2" w:space="720" w:equalWidth="0">
            <w:col w:w="3676" w:space="104"/>
            <w:col w:w="6740"/>
          </w:cols>
        </w:sectPr>
      </w:pPr>
    </w:p>
    <w:p w:rsidR="00D25F97" w:rsidRDefault="008842F6">
      <w:pPr>
        <w:ind w:left="62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color w:val="EA4E4E"/>
          <w:sz w:val="110"/>
          <w:szCs w:val="110"/>
        </w:rPr>
        <w:lastRenderedPageBreak/>
        <w:t xml:space="preserve">  </w:t>
      </w:r>
      <w:r>
        <w:rPr>
          <w:rFonts w:ascii="Franklin Gothic Demi" w:eastAsia="Franklin Gothic Demi" w:hAnsi="Franklin Gothic Demi" w:cs="Franklin Gothic Demi"/>
          <w:color w:val="EA4E4E"/>
          <w:sz w:val="110"/>
          <w:szCs w:val="110"/>
        </w:rPr>
        <w:t>A</w:t>
      </w: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15" w:lineRule="exact"/>
        <w:rPr>
          <w:sz w:val="20"/>
          <w:szCs w:val="20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0"/>
          <w:szCs w:val="20"/>
        </w:rPr>
        <w:t xml:space="preserve">Languages Known: </w:t>
      </w:r>
      <w:r>
        <w:rPr>
          <w:rFonts w:ascii="Rockwell" w:eastAsia="Rockwell" w:hAnsi="Rockwell" w:cs="Rockwell"/>
          <w:sz w:val="20"/>
          <w:szCs w:val="20"/>
        </w:rPr>
        <w:t>English,</w:t>
      </w:r>
    </w:p>
    <w:p w:rsidR="00D25F97" w:rsidRDefault="00D25F97">
      <w:pPr>
        <w:spacing w:line="17" w:lineRule="exact"/>
        <w:rPr>
          <w:sz w:val="20"/>
          <w:szCs w:val="20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Hindi, Arabic, Malayalam and</w:t>
      </w:r>
    </w:p>
    <w:p w:rsidR="00D25F97" w:rsidRDefault="00D25F97">
      <w:pPr>
        <w:spacing w:line="20" w:lineRule="exact"/>
        <w:rPr>
          <w:sz w:val="20"/>
          <w:szCs w:val="20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Tamil</w:t>
      </w:r>
    </w:p>
    <w:p w:rsidR="00D25F97" w:rsidRDefault="008842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5F97" w:rsidRDefault="00D25F97">
      <w:pPr>
        <w:spacing w:line="186" w:lineRule="exact"/>
        <w:rPr>
          <w:sz w:val="20"/>
          <w:szCs w:val="20"/>
        </w:rPr>
      </w:pPr>
    </w:p>
    <w:p w:rsidR="00D25F97" w:rsidRDefault="008842F6">
      <w:pPr>
        <w:ind w:left="170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50"/>
          <w:szCs w:val="50"/>
        </w:rPr>
        <w:tab/>
      </w:r>
      <w:r>
        <w:rPr>
          <w:rFonts w:ascii="Franklin Gothic Demi" w:eastAsia="Franklin Gothic Demi" w:hAnsi="Franklin Gothic Demi" w:cs="Franklin Gothic Demi"/>
          <w:sz w:val="50"/>
          <w:szCs w:val="50"/>
        </w:rPr>
        <w:tab/>
      </w:r>
      <w:r>
        <w:rPr>
          <w:rFonts w:ascii="Franklin Gothic Demi" w:eastAsia="Franklin Gothic Demi" w:hAnsi="Franklin Gothic Demi" w:cs="Franklin Gothic Demi"/>
          <w:sz w:val="50"/>
          <w:szCs w:val="50"/>
        </w:rPr>
        <w:t>AMEEN</w:t>
      </w:r>
    </w:p>
    <w:p w:rsidR="00D25F97" w:rsidRDefault="00884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-2409825</wp:posOffset>
            </wp:positionH>
            <wp:positionV relativeFrom="paragraph">
              <wp:posOffset>-984250</wp:posOffset>
            </wp:positionV>
            <wp:extent cx="6681470" cy="1835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26" w:lineRule="exact"/>
        <w:rPr>
          <w:sz w:val="20"/>
          <w:szCs w:val="20"/>
        </w:rPr>
      </w:pPr>
    </w:p>
    <w:p w:rsidR="00D25F97" w:rsidRDefault="008842F6">
      <w:pPr>
        <w:ind w:left="218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ASSISTANT MANAGER | SALES PROFESSIONAL</w:t>
      </w: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366" w:lineRule="exact"/>
        <w:rPr>
          <w:sz w:val="20"/>
          <w:szCs w:val="20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EDUCATION</w:t>
      </w:r>
    </w:p>
    <w:p w:rsidR="00D25F97" w:rsidRDefault="00884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36830</wp:posOffset>
            </wp:positionV>
            <wp:extent cx="4279265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400" w:lineRule="exact"/>
        <w:rPr>
          <w:sz w:val="20"/>
          <w:szCs w:val="20"/>
        </w:rPr>
      </w:pPr>
    </w:p>
    <w:p w:rsidR="00D25F97" w:rsidRDefault="008842F6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19"/>
          <w:szCs w:val="19"/>
        </w:rPr>
        <w:t xml:space="preserve">BACHELOR OF ARTS IN </w:t>
      </w:r>
      <w:r>
        <w:rPr>
          <w:rFonts w:ascii="Franklin Gothic Demi" w:eastAsia="Franklin Gothic Demi" w:hAnsi="Franklin Gothic Demi" w:cs="Franklin Gothic Demi"/>
          <w:sz w:val="19"/>
          <w:szCs w:val="19"/>
        </w:rPr>
        <w:t>HISTORY • 2004 - 2007 • UNIVERSITY OF CALICUT</w:t>
      </w:r>
    </w:p>
    <w:p w:rsidR="00D25F97" w:rsidRDefault="00D25F97">
      <w:pPr>
        <w:spacing w:line="274" w:lineRule="exact"/>
        <w:rPr>
          <w:sz w:val="20"/>
          <w:szCs w:val="20"/>
        </w:rPr>
      </w:pPr>
    </w:p>
    <w:p w:rsidR="00D25F97" w:rsidRDefault="008842F6">
      <w:pPr>
        <w:spacing w:line="250" w:lineRule="auto"/>
        <w:ind w:right="5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HIGHER SECONDARY EDUCATION • 2002 - 2004 • KERALA BOARD OF EDUCATION</w:t>
      </w: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ectPr w:rsidR="00D25F97">
          <w:pgSz w:w="12240" w:h="15840"/>
          <w:pgMar w:top="1366" w:right="860" w:bottom="244" w:left="860" w:header="0" w:footer="0" w:gutter="0"/>
          <w:cols w:num="2" w:space="720" w:equalWidth="0">
            <w:col w:w="3060" w:space="720"/>
            <w:col w:w="6740"/>
          </w:cols>
        </w:sect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325" w:lineRule="exact"/>
        <w:rPr>
          <w:sz w:val="20"/>
          <w:szCs w:val="20"/>
        </w:rPr>
      </w:pPr>
    </w:p>
    <w:p w:rsidR="00D25F97" w:rsidRDefault="008842F6">
      <w:pPr>
        <w:ind w:left="378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REFERENCES</w:t>
      </w:r>
    </w:p>
    <w:p w:rsidR="00D25F97" w:rsidRDefault="00884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2401570</wp:posOffset>
            </wp:positionH>
            <wp:positionV relativeFrom="paragraph">
              <wp:posOffset>38100</wp:posOffset>
            </wp:positionV>
            <wp:extent cx="4279265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97" w:rsidRDefault="00D25F97">
      <w:pPr>
        <w:spacing w:line="339" w:lineRule="exact"/>
        <w:rPr>
          <w:sz w:val="20"/>
          <w:szCs w:val="20"/>
        </w:rPr>
      </w:pPr>
    </w:p>
    <w:p w:rsidR="00D25F97" w:rsidRDefault="008842F6">
      <w:pPr>
        <w:ind w:left="3780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Available upon request</w:t>
      </w:r>
    </w:p>
    <w:p w:rsidR="00D25F97" w:rsidRDefault="00D25F97">
      <w:pPr>
        <w:spacing w:line="2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p w:rsidR="00D25F97" w:rsidRDefault="00D25F97">
      <w:pPr>
        <w:spacing w:line="200" w:lineRule="exact"/>
        <w:rPr>
          <w:sz w:val="20"/>
          <w:szCs w:val="20"/>
        </w:rPr>
      </w:pPr>
    </w:p>
    <w:sectPr w:rsidR="00D25F97" w:rsidSect="00D25F97">
      <w:type w:val="continuous"/>
      <w:pgSz w:w="12240" w:h="15840"/>
      <w:pgMar w:top="1366" w:right="860" w:bottom="244" w:left="86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25F97"/>
    <w:rsid w:val="008842F6"/>
    <w:rsid w:val="00D2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n.38090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2018-06-07T09:48:00Z</dcterms:created>
  <dcterms:modified xsi:type="dcterms:W3CDTF">2018-06-07T07:52:00Z</dcterms:modified>
</cp:coreProperties>
</file>