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VITAE</w:t>
      </w:r>
    </w:p>
    <w:p w:rsidR="009D50B7" w:rsidRDefault="009D50B7">
      <w:pPr>
        <w:spacing w:line="249" w:lineRule="exact"/>
        <w:rPr>
          <w:sz w:val="24"/>
          <w:szCs w:val="24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9D50B7" w:rsidRDefault="00F01A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4404360</wp:posOffset>
            </wp:positionH>
            <wp:positionV relativeFrom="paragraph">
              <wp:posOffset>-62865</wp:posOffset>
            </wp:positionV>
            <wp:extent cx="134112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215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EDWIN </w:t>
      </w: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Ugandan</w:t>
      </w:r>
    </w:p>
    <w:p w:rsidR="009D50B7" w:rsidRDefault="009D50B7">
      <w:pPr>
        <w:spacing w:line="40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Address</w:t>
      </w:r>
      <w:r>
        <w:rPr>
          <w:sz w:val="20"/>
          <w:szCs w:val="20"/>
        </w:rPr>
        <w:tab/>
      </w:r>
      <w:r>
        <w:rPr>
          <w:rFonts w:eastAsia="Times New Roman"/>
        </w:rPr>
        <w:t>: Abu Dhabi, UAE</w:t>
      </w: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Email Address</w:t>
      </w:r>
      <w:r>
        <w:rPr>
          <w:rFonts w:eastAsia="Times New Roman"/>
        </w:rPr>
        <w:tab/>
        <w:t xml:space="preserve">: </w:t>
      </w:r>
      <w:hyperlink r:id="rId6" w:history="1">
        <w:r w:rsidRPr="0016299E">
          <w:rPr>
            <w:rStyle w:val="Hyperlink"/>
            <w:rFonts w:eastAsia="Times New Roman"/>
          </w:rPr>
          <w:t>Edwin.381080@2freemail.com</w:t>
        </w:r>
      </w:hyperlink>
      <w:r>
        <w:rPr>
          <w:rFonts w:eastAsia="Times New Roman"/>
        </w:rPr>
        <w:t xml:space="preserve"> </w:t>
      </w:r>
    </w:p>
    <w:p w:rsidR="009D50B7" w:rsidRDefault="009D50B7">
      <w:pPr>
        <w:spacing w:line="40" w:lineRule="exact"/>
        <w:rPr>
          <w:sz w:val="24"/>
          <w:szCs w:val="24"/>
        </w:rPr>
      </w:pP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F01A0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>: 16</w:t>
      </w:r>
      <w:r>
        <w:rPr>
          <w:rFonts w:eastAsia="Times New Roman"/>
          <w:sz w:val="13"/>
          <w:szCs w:val="13"/>
        </w:rPr>
        <w:t>th</w:t>
      </w:r>
      <w:r>
        <w:rPr>
          <w:rFonts w:eastAsia="Times New Roman"/>
        </w:rPr>
        <w:t xml:space="preserve"> April 1990</w:t>
      </w:r>
    </w:p>
    <w:p w:rsidR="009D50B7" w:rsidRDefault="009D50B7">
      <w:pPr>
        <w:spacing w:line="37" w:lineRule="exact"/>
        <w:rPr>
          <w:sz w:val="24"/>
          <w:szCs w:val="24"/>
        </w:rPr>
      </w:pPr>
    </w:p>
    <w:p w:rsidR="009D50B7" w:rsidRDefault="00F01A0A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</w:rPr>
        <w:t>UAE Driving Permit</w:t>
      </w:r>
      <w:r>
        <w:rPr>
          <w:sz w:val="20"/>
          <w:szCs w:val="20"/>
        </w:rPr>
        <w:tab/>
      </w:r>
      <w:r>
        <w:rPr>
          <w:rFonts w:eastAsia="Times New Roman"/>
        </w:rPr>
        <w:t>: Under Process</w:t>
      </w:r>
    </w:p>
    <w:p w:rsidR="009D50B7" w:rsidRDefault="009D50B7">
      <w:pPr>
        <w:spacing w:line="333" w:lineRule="exact"/>
        <w:rPr>
          <w:sz w:val="24"/>
          <w:szCs w:val="24"/>
        </w:rPr>
      </w:pPr>
    </w:p>
    <w:p w:rsidR="009D50B7" w:rsidRDefault="00F01A0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SUMMARY</w:t>
      </w:r>
    </w:p>
    <w:p w:rsidR="009D50B7" w:rsidRDefault="00F01A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41275</wp:posOffset>
            </wp:positionV>
            <wp:extent cx="66840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350" w:lineRule="exact"/>
        <w:rPr>
          <w:sz w:val="24"/>
          <w:szCs w:val="24"/>
        </w:rPr>
      </w:pPr>
    </w:p>
    <w:p w:rsidR="009D50B7" w:rsidRDefault="00F01A0A">
      <w:pPr>
        <w:spacing w:line="272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A result oriented professional with 6 years of experience in growing markets, sales, distribution and customer service both locally and globally, employing the best business practices </w:t>
      </w:r>
      <w:r>
        <w:rPr>
          <w:rFonts w:eastAsia="Times New Roman"/>
        </w:rPr>
        <w:t>that have improved productivity and efficiency while reducing costs within tight timescales. I am actively seeking for a challenging opportunity with an organization that will fully utilise my skills, experience and also further my professional development</w:t>
      </w:r>
      <w:r>
        <w:rPr>
          <w:rFonts w:eastAsia="Times New Roman"/>
        </w:rPr>
        <w:t>.</w:t>
      </w:r>
    </w:p>
    <w:p w:rsidR="009D50B7" w:rsidRDefault="009D50B7">
      <w:pPr>
        <w:spacing w:line="131" w:lineRule="exact"/>
        <w:rPr>
          <w:sz w:val="24"/>
          <w:szCs w:val="24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INDUSTRY SPECIALITIES</w:t>
      </w:r>
    </w:p>
    <w:p w:rsidR="009D50B7" w:rsidRDefault="00F01A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6840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299" w:lineRule="exact"/>
        <w:rPr>
          <w:sz w:val="24"/>
          <w:szCs w:val="24"/>
        </w:rPr>
      </w:pPr>
    </w:p>
    <w:p w:rsidR="009D50B7" w:rsidRDefault="00F01A0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Customer service, Training, Logistics, Import and Export, Airway bills, MS Excel, Order Processing, Conflict resolution, Teamwork, Records management, Retail chain, Merchandising, Up selling and Cross selling, Marketing, Excelle</w:t>
      </w:r>
      <w:r>
        <w:rPr>
          <w:rFonts w:eastAsia="Times New Roman"/>
        </w:rPr>
        <w:t>nt Phone/Email and Face to Face communication skills, Languages; English (Fluent), Arabic (Basic), Swahili.</w:t>
      </w:r>
    </w:p>
    <w:p w:rsidR="009D50B7" w:rsidRDefault="009D50B7">
      <w:pPr>
        <w:spacing w:line="290" w:lineRule="exact"/>
        <w:rPr>
          <w:sz w:val="24"/>
          <w:szCs w:val="24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9D50B7" w:rsidRDefault="00F01A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4430"/>
      </w:tblGrid>
      <w:tr w:rsidR="009D50B7">
        <w:trPr>
          <w:trHeight w:val="368"/>
        </w:trPr>
        <w:tc>
          <w:tcPr>
            <w:tcW w:w="6030" w:type="dxa"/>
            <w:shd w:val="clear" w:color="auto" w:fill="F2F2F2"/>
            <w:vAlign w:val="bottom"/>
          </w:tcPr>
          <w:p w:rsidR="009D50B7" w:rsidRDefault="00F01A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Transport Planner</w:t>
            </w:r>
          </w:p>
        </w:tc>
        <w:tc>
          <w:tcPr>
            <w:tcW w:w="4430" w:type="dxa"/>
            <w:shd w:val="clear" w:color="auto" w:fill="F2F2F2"/>
            <w:vAlign w:val="bottom"/>
          </w:tcPr>
          <w:p w:rsidR="009D50B7" w:rsidRDefault="00F01A0A">
            <w:pPr>
              <w:ind w:left="97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August 2017 to 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April 2018</w:t>
            </w:r>
          </w:p>
        </w:tc>
      </w:tr>
      <w:tr w:rsidR="009D50B7">
        <w:trPr>
          <w:trHeight w:val="276"/>
        </w:trPr>
        <w:tc>
          <w:tcPr>
            <w:tcW w:w="6030" w:type="dxa"/>
            <w:shd w:val="clear" w:color="auto" w:fill="F2F2F2"/>
            <w:vAlign w:val="bottom"/>
          </w:tcPr>
          <w:p w:rsidR="009D50B7" w:rsidRDefault="00F01A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DHL Global Forwarding AUH LLC</w:t>
            </w:r>
          </w:p>
        </w:tc>
        <w:tc>
          <w:tcPr>
            <w:tcW w:w="4430" w:type="dxa"/>
            <w:shd w:val="clear" w:color="auto" w:fill="F2F2F2"/>
            <w:vAlign w:val="bottom"/>
          </w:tcPr>
          <w:p w:rsidR="009D50B7" w:rsidRDefault="009D50B7">
            <w:pPr>
              <w:rPr>
                <w:sz w:val="24"/>
                <w:szCs w:val="24"/>
              </w:rPr>
            </w:pPr>
          </w:p>
        </w:tc>
      </w:tr>
    </w:tbl>
    <w:p w:rsidR="009D50B7" w:rsidRDefault="009D50B7">
      <w:pPr>
        <w:spacing w:line="33" w:lineRule="exact"/>
        <w:rPr>
          <w:sz w:val="24"/>
          <w:szCs w:val="24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Responsible for the US vendors/accounts.</w:t>
      </w:r>
    </w:p>
    <w:p w:rsidR="009D50B7" w:rsidRDefault="009D50B7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First point of contact for all queries and concerns related to the freight resulting to increased orders.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Managed the movement of shipments in and out of the country.</w:t>
      </w:r>
    </w:p>
    <w:p w:rsidR="009D50B7" w:rsidRDefault="009D50B7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Coordinated with Integrators and Freight Forwarders to plan and execute shipments in </w:t>
      </w:r>
      <w:r>
        <w:rPr>
          <w:rFonts w:eastAsia="Times New Roman"/>
          <w:sz w:val="17"/>
          <w:szCs w:val="17"/>
        </w:rPr>
        <w:t>the shortest time possible.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Monitored shipments’ milestones from Pick up to Delivery resulting to 95% on-time deliveries within 6 months.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Was a part of the planning team that was tasked with developing saving strategies. Projects successfully implemented</w:t>
      </w:r>
      <w:r>
        <w:rPr>
          <w:rFonts w:eastAsia="Times New Roman"/>
          <w:sz w:val="20"/>
          <w:szCs w:val="20"/>
        </w:rPr>
        <w:t>;</w:t>
      </w:r>
    </w:p>
    <w:p w:rsidR="009D50B7" w:rsidRDefault="009D50B7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D50B7" w:rsidRDefault="00F01A0A">
      <w:pPr>
        <w:numPr>
          <w:ilvl w:val="1"/>
          <w:numId w:val="1"/>
        </w:numPr>
        <w:tabs>
          <w:tab w:val="left" w:pos="2160"/>
        </w:tabs>
        <w:spacing w:line="181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Consolidation of shipments using different transport modes.</w:t>
      </w:r>
    </w:p>
    <w:p w:rsidR="009D50B7" w:rsidRDefault="009D50B7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50B7" w:rsidRDefault="00F01A0A">
      <w:pPr>
        <w:numPr>
          <w:ilvl w:val="1"/>
          <w:numId w:val="1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Planning the collections based on Sailing/Forwarder console dates.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Liaised over periodic performance reviews with the LSPs/Integrators and the customer.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Worked with DG and Non DG cargo and m</w:t>
      </w:r>
      <w:r>
        <w:rPr>
          <w:rFonts w:eastAsia="Times New Roman"/>
          <w:sz w:val="17"/>
          <w:szCs w:val="17"/>
        </w:rPr>
        <w:t>anaged the AOG (Aircraft on Ground) desk.</w:t>
      </w:r>
    </w:p>
    <w:p w:rsidR="009D50B7" w:rsidRDefault="009D50B7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Produced customized reporting for the customer.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Analyze the network in new regions for the customer, design the process and update the changes to meet best performance and reduce cost in all supply chain </w:t>
      </w:r>
      <w:r>
        <w:rPr>
          <w:rFonts w:eastAsia="Times New Roman"/>
          <w:sz w:val="20"/>
          <w:szCs w:val="20"/>
        </w:rPr>
        <w:t>milestones.</w:t>
      </w:r>
    </w:p>
    <w:p w:rsidR="009D50B7" w:rsidRDefault="009D50B7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50B7" w:rsidRDefault="00F01A0A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Ensured operational excellence, prioritization for LSP based on transit time and cost.</w:t>
      </w:r>
    </w:p>
    <w:p w:rsidR="009D50B7" w:rsidRDefault="009D50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14.15pt;width:522.9pt;height:27.6pt;z-index:-251658240;visibility:visible;mso-wrap-distance-left:0;mso-wrap-distance-right:0" o:allowincell="f" fillcolor="#f2f2f2" stroked="f"/>
        </w:pict>
      </w:r>
    </w:p>
    <w:p w:rsidR="009D50B7" w:rsidRDefault="009D50B7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220"/>
        <w:gridCol w:w="5020"/>
      </w:tblGrid>
      <w:tr w:rsidR="009D50B7">
        <w:trPr>
          <w:trHeight w:val="368"/>
        </w:trPr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Senior Cashier</w:t>
            </w:r>
          </w:p>
        </w:tc>
        <w:tc>
          <w:tcPr>
            <w:tcW w:w="220" w:type="dxa"/>
            <w:vAlign w:val="bottom"/>
          </w:tcPr>
          <w:p w:rsidR="009D50B7" w:rsidRDefault="009D50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24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 July 2016 to 15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July 2017</w:t>
            </w:r>
          </w:p>
        </w:tc>
      </w:tr>
    </w:tbl>
    <w:p w:rsidR="009D50B7" w:rsidRDefault="009D50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5.4pt;margin-top:0;width:250.6pt;height:13.8pt;z-index:-251657216;visibility:visible;mso-wrap-distance-left:0;mso-wrap-distance-right:0;mso-position-horizontal-relative:text;mso-position-vertical-relative:text" o:allowincell="f" fillcolor="#f2f2f2" stroked="f"/>
        </w:pict>
      </w:r>
    </w:p>
    <w:p w:rsidR="009D50B7" w:rsidRDefault="00F01A0A">
      <w:pPr>
        <w:spacing w:line="231" w:lineRule="auto"/>
        <w:ind w:lef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Carrefour-Majid Al Futtaim Hypermarkets LLC,</w:t>
      </w:r>
    </w:p>
    <w:p w:rsidR="009D50B7" w:rsidRDefault="009D50B7">
      <w:pPr>
        <w:spacing w:line="22" w:lineRule="exact"/>
        <w:rPr>
          <w:sz w:val="24"/>
          <w:szCs w:val="24"/>
        </w:rPr>
      </w:pPr>
    </w:p>
    <w:p w:rsidR="009D50B7" w:rsidRDefault="00F01A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Was the focal point of contact/public relations </w:t>
      </w:r>
      <w:r>
        <w:rPr>
          <w:rFonts w:eastAsia="Times New Roman"/>
        </w:rPr>
        <w:t>between customers and the store.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50B7" w:rsidRDefault="00F01A0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Owned and managed customer concerns, ensuring a seamless world class customer service was delivered each and every time.</w:t>
      </w:r>
    </w:p>
    <w:p w:rsidR="009D50B7" w:rsidRDefault="009D50B7">
      <w:pPr>
        <w:spacing w:line="1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50B7" w:rsidRDefault="00F01A0A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Was responsible for greeting and updating clients with all sale promotions, up-selling and cross </w:t>
      </w:r>
      <w:r>
        <w:rPr>
          <w:rFonts w:eastAsia="Times New Roman"/>
          <w:sz w:val="20"/>
          <w:szCs w:val="20"/>
        </w:rPr>
        <w:t>selling thus meeting sale targets in minimal timescales.</w:t>
      </w:r>
    </w:p>
    <w:p w:rsidR="009D50B7" w:rsidRDefault="009D50B7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D50B7" w:rsidRDefault="00F01A0A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Was responsible for merchandising duties, organizing, supervising, and checking products on each store section.</w:t>
      </w:r>
    </w:p>
    <w:p w:rsidR="009D50B7" w:rsidRDefault="009D50B7">
      <w:pPr>
        <w:sectPr w:rsidR="009D50B7">
          <w:pgSz w:w="11900" w:h="16838"/>
          <w:pgMar w:top="717" w:right="706" w:bottom="247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220"/>
        <w:gridCol w:w="5020"/>
      </w:tblGrid>
      <w:tr w:rsidR="009D50B7">
        <w:trPr>
          <w:trHeight w:val="368"/>
        </w:trPr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Logistics Coordinator</w:t>
            </w:r>
          </w:p>
        </w:tc>
        <w:tc>
          <w:tcPr>
            <w:tcW w:w="220" w:type="dxa"/>
            <w:vAlign w:val="bottom"/>
          </w:tcPr>
          <w:p w:rsidR="009D50B7" w:rsidRDefault="009D50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 May 2014 to 20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June 2016</w:t>
            </w:r>
          </w:p>
        </w:tc>
      </w:tr>
    </w:tbl>
    <w:p w:rsidR="009D50B7" w:rsidRDefault="009D50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6pt;margin-top:36pt;width:522.9pt;height:27.55pt;z-index:-251656192;visibility:visible;mso-wrap-distance-left:0;mso-wrap-distance-right:0;mso-position-horizontal-relative:page;mso-position-vertical-relative:page" o:allowincell="f" fillcolor="#f2f2f2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33" style="position:absolute;margin-left:5.4pt;margin-top:0;width:250.6pt;height:13.75pt;z-index:-251655168;visibility:visible;mso-wrap-distance-left:0;mso-wrap-distance-right:0;mso-position-horizontal-relative:text;mso-position-vertical-relative:text" o:allowincell="f" fillcolor="#f2f2f2" stroked="f"/>
        </w:pict>
      </w:r>
    </w:p>
    <w:p w:rsidR="009D50B7" w:rsidRDefault="00F01A0A">
      <w:pPr>
        <w:spacing w:line="231" w:lineRule="auto"/>
        <w:ind w:lef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African Queen Distribution Co. Uganda Ltd</w:t>
      </w:r>
    </w:p>
    <w:p w:rsidR="009D50B7" w:rsidRDefault="009D50B7">
      <w:pPr>
        <w:spacing w:line="19" w:lineRule="exact"/>
        <w:rPr>
          <w:sz w:val="20"/>
          <w:szCs w:val="20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Was responsible for managing and preparing bills of lading in an accurate and timely manner.</w:t>
      </w:r>
    </w:p>
    <w:p w:rsidR="009D50B7" w:rsidRDefault="009D50B7">
      <w:pPr>
        <w:spacing w:line="2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60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Was responsible for coordinating with audit and transport units and van lines for loading, unloading and ensured prompt</w:t>
      </w:r>
      <w:r>
        <w:rPr>
          <w:rFonts w:eastAsia="Times New Roman"/>
          <w:sz w:val="20"/>
          <w:szCs w:val="20"/>
        </w:rPr>
        <w:t xml:space="preserve"> pick-up and delivery of shipments.</w:t>
      </w:r>
    </w:p>
    <w:p w:rsidR="009D50B7" w:rsidRDefault="009D50B7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Arranged and managed same-day deliveries whenever possible.</w:t>
      </w:r>
    </w:p>
    <w:p w:rsidR="009D50B7" w:rsidRDefault="009D50B7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7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Was responsible for reviewing purchase orders and shipment contents prior to releasing them from the warehouse.</w:t>
      </w:r>
    </w:p>
    <w:p w:rsidR="009D50B7" w:rsidRDefault="009D50B7">
      <w:pPr>
        <w:spacing w:line="1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ind w:left="720" w:right="3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Was responsible for resolving complaints, tra</w:t>
      </w:r>
      <w:r>
        <w:rPr>
          <w:rFonts w:eastAsia="Times New Roman"/>
          <w:sz w:val="20"/>
          <w:szCs w:val="20"/>
        </w:rPr>
        <w:t>cking and analyzing mis-shipments to ensure they don’t occur again</w:t>
      </w:r>
    </w:p>
    <w:p w:rsidR="009D50B7" w:rsidRDefault="009D50B7">
      <w:pPr>
        <w:spacing w:line="6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Acted as Agent/ Representative for and on behalf of consignee.</w:t>
      </w:r>
    </w:p>
    <w:p w:rsidR="009D50B7" w:rsidRDefault="009D50B7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responsible for preparing a weekly and monthly report and following up on all cargo status.</w:t>
      </w:r>
    </w:p>
    <w:p w:rsidR="009D50B7" w:rsidRDefault="009D50B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Ensured operational </w:t>
      </w:r>
      <w:r>
        <w:rPr>
          <w:rFonts w:eastAsia="Times New Roman"/>
          <w:sz w:val="21"/>
          <w:szCs w:val="21"/>
        </w:rPr>
        <w:t>excellence, prioritization and organization resulting to increased revenue by 45% in 8 months.</w:t>
      </w:r>
    </w:p>
    <w:p w:rsidR="009D50B7" w:rsidRDefault="009D50B7">
      <w:pPr>
        <w:spacing w:line="3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Pro-actively updated customers, business owners and management with cargo status for better visibility and analysis.</w:t>
      </w:r>
    </w:p>
    <w:p w:rsidR="009D50B7" w:rsidRDefault="009D50B7">
      <w:pPr>
        <w:spacing w:line="6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D50B7" w:rsidRDefault="00F01A0A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Any other task assigned by Operations Mana</w:t>
      </w:r>
      <w:r>
        <w:rPr>
          <w:rFonts w:eastAsia="Times New Roman"/>
          <w:sz w:val="17"/>
          <w:szCs w:val="17"/>
        </w:rPr>
        <w:t>ger.</w:t>
      </w:r>
    </w:p>
    <w:p w:rsidR="009D50B7" w:rsidRDefault="009D50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25.7pt;width:522.9pt;height:27.6pt;z-index:-251654144;visibility:visible;mso-wrap-distance-left:0;mso-wrap-distance-right:0" o:allowincell="f" fillcolor="#f2f2f2" stroked="f"/>
        </w:pict>
      </w:r>
    </w:p>
    <w:p w:rsidR="009D50B7" w:rsidRDefault="009D50B7">
      <w:pPr>
        <w:spacing w:line="200" w:lineRule="exact"/>
        <w:rPr>
          <w:sz w:val="20"/>
          <w:szCs w:val="20"/>
        </w:rPr>
      </w:pPr>
    </w:p>
    <w:p w:rsidR="009D50B7" w:rsidRDefault="009D50B7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220"/>
        <w:gridCol w:w="5020"/>
      </w:tblGrid>
      <w:tr w:rsidR="009D50B7">
        <w:trPr>
          <w:trHeight w:val="368"/>
        </w:trPr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Office Administrative Assistant</w:t>
            </w:r>
          </w:p>
        </w:tc>
        <w:tc>
          <w:tcPr>
            <w:tcW w:w="220" w:type="dxa"/>
            <w:vAlign w:val="bottom"/>
          </w:tcPr>
          <w:p w:rsidR="009D50B7" w:rsidRDefault="009D50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F2F2F2"/>
            <w:vAlign w:val="bottom"/>
          </w:tcPr>
          <w:p w:rsidR="009D50B7" w:rsidRDefault="00F01A0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 September 2010  to 23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March 2012</w:t>
            </w:r>
          </w:p>
        </w:tc>
      </w:tr>
    </w:tbl>
    <w:p w:rsidR="009D50B7" w:rsidRDefault="009D50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5.4pt;margin-top:0;width:250.6pt;height:13.75pt;z-index:-251653120;visibility:visible;mso-wrap-distance-left:0;mso-wrap-distance-right:0;mso-position-horizontal-relative:text;mso-position-vertical-relative:text" o:allowincell="f" fillcolor="#f2f2f2" stroked="f"/>
        </w:pict>
      </w:r>
    </w:p>
    <w:p w:rsidR="009D50B7" w:rsidRDefault="00F01A0A">
      <w:pPr>
        <w:spacing w:line="231" w:lineRule="auto"/>
        <w:ind w:lef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Ikwezi Trading and Distribution Co. Uganda Ltd</w:t>
      </w:r>
    </w:p>
    <w:p w:rsidR="009D50B7" w:rsidRDefault="009D50B7">
      <w:pPr>
        <w:spacing w:line="22" w:lineRule="exact"/>
        <w:rPr>
          <w:sz w:val="20"/>
          <w:szCs w:val="20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Was responsible for ensuring accuracy and fast data entry and records management.</w:t>
      </w:r>
    </w:p>
    <w:p w:rsidR="009D50B7" w:rsidRDefault="009D50B7">
      <w:pPr>
        <w:spacing w:line="13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responsible for answering phones and</w:t>
      </w:r>
      <w:r>
        <w:rPr>
          <w:rFonts w:eastAsia="Times New Roman"/>
          <w:sz w:val="17"/>
          <w:szCs w:val="17"/>
        </w:rPr>
        <w:t xml:space="preserve"> transfer to the appropriate staff members.</w:t>
      </w:r>
    </w:p>
    <w:p w:rsidR="009D50B7" w:rsidRDefault="009D50B7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responsible for greeting public and clients and direct them to the required office.</w:t>
      </w:r>
    </w:p>
    <w:p w:rsidR="009D50B7" w:rsidRDefault="009D50B7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Coordinated messenger, courier service and distributed accurate messages, scanned and copy documents.</w:t>
      </w:r>
    </w:p>
    <w:p w:rsidR="009D50B7" w:rsidRDefault="009D50B7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Performed work rela</w:t>
      </w:r>
      <w:r>
        <w:rPr>
          <w:rFonts w:eastAsia="Times New Roman"/>
          <w:sz w:val="17"/>
          <w:szCs w:val="17"/>
        </w:rPr>
        <w:t>ted errands as requested such as banking documents and post office.</w:t>
      </w:r>
    </w:p>
    <w:p w:rsidR="009D50B7" w:rsidRDefault="009D50B7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responsible for monitoring incoming emails, answering, sorting and distribution as required.</w:t>
      </w:r>
    </w:p>
    <w:p w:rsidR="009D50B7" w:rsidRDefault="009D50B7">
      <w:pPr>
        <w:spacing w:line="13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8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Updated and maintained databases such as mailing lists, contact lists, client information</w:t>
      </w:r>
      <w:r>
        <w:rPr>
          <w:rFonts w:eastAsia="Times New Roman"/>
          <w:sz w:val="20"/>
          <w:szCs w:val="20"/>
        </w:rPr>
        <w:t xml:space="preserve"> and office filing and storage systems.</w:t>
      </w:r>
    </w:p>
    <w:p w:rsidR="009D50B7" w:rsidRDefault="009D50B7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Updated and maintained internal staff contact lists and retrieved information when requested.</w:t>
      </w:r>
    </w:p>
    <w:p w:rsidR="009D50B7" w:rsidRDefault="009D50B7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responsible for coordinating and organizing appointments, meetings and event planning.</w:t>
      </w:r>
    </w:p>
    <w:p w:rsidR="009D50B7" w:rsidRDefault="009D50B7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Ensured that office supplies</w:t>
      </w:r>
      <w:r>
        <w:rPr>
          <w:rFonts w:eastAsia="Times New Roman"/>
          <w:sz w:val="17"/>
          <w:szCs w:val="17"/>
        </w:rPr>
        <w:t xml:space="preserve"> are monitored, typed documents, reports and correspondence.</w:t>
      </w:r>
    </w:p>
    <w:p w:rsidR="009D50B7" w:rsidRDefault="009D50B7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D50B7" w:rsidRDefault="00F01A0A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Ensured that office equipment is properly maintained, serviced and kept office area clean at all times.</w:t>
      </w:r>
    </w:p>
    <w:p w:rsidR="009D50B7" w:rsidRDefault="009D50B7">
      <w:pPr>
        <w:spacing w:line="200" w:lineRule="exact"/>
        <w:rPr>
          <w:sz w:val="20"/>
          <w:szCs w:val="20"/>
        </w:rPr>
      </w:pPr>
    </w:p>
    <w:p w:rsidR="009D50B7" w:rsidRDefault="009D50B7">
      <w:pPr>
        <w:spacing w:line="301" w:lineRule="exact"/>
        <w:rPr>
          <w:sz w:val="20"/>
          <w:szCs w:val="20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PROFFESIONAL DEVELOPMENT</w:t>
      </w:r>
    </w:p>
    <w:p w:rsidR="009D50B7" w:rsidRDefault="00F01A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255" w:lineRule="exact"/>
        <w:rPr>
          <w:sz w:val="20"/>
          <w:szCs w:val="20"/>
        </w:rPr>
      </w:pPr>
    </w:p>
    <w:p w:rsidR="009D50B7" w:rsidRDefault="00F01A0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Customer Service Workshop, August 2017, Computer </w:t>
      </w:r>
      <w:r>
        <w:rPr>
          <w:rFonts w:eastAsia="Times New Roman"/>
        </w:rPr>
        <w:t>applications (MS word, Excel, Access and PowerPoint) 2010, Oracle database and website development, Competition Compliance, Information Security, Incoterms, Anti-Corruption, Introduction to LLP Custom, Code of Conduct, Certified International Forwarder Oct</w:t>
      </w:r>
      <w:r>
        <w:rPr>
          <w:rFonts w:eastAsia="Times New Roman"/>
        </w:rPr>
        <w:t>ober 2017.</w:t>
      </w:r>
    </w:p>
    <w:p w:rsidR="009D50B7" w:rsidRDefault="009D50B7">
      <w:pPr>
        <w:spacing w:line="280" w:lineRule="exact"/>
        <w:rPr>
          <w:sz w:val="20"/>
          <w:szCs w:val="20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INTERESTS</w:t>
      </w:r>
    </w:p>
    <w:p w:rsidR="009D50B7" w:rsidRDefault="00F01A0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Serving God, avid reader of history, swimming, football, table tennis and biking.</w:t>
      </w:r>
    </w:p>
    <w:p w:rsidR="009D50B7" w:rsidRDefault="009D50B7">
      <w:pPr>
        <w:spacing w:line="283" w:lineRule="exact"/>
        <w:rPr>
          <w:sz w:val="20"/>
          <w:szCs w:val="20"/>
        </w:rPr>
      </w:pPr>
    </w:p>
    <w:p w:rsidR="009D50B7" w:rsidRDefault="00F01A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BACKGROUND</w:t>
      </w:r>
    </w:p>
    <w:p w:rsidR="009D50B7" w:rsidRDefault="00F01A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68401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B7" w:rsidRDefault="009D50B7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4540"/>
        <w:gridCol w:w="2160"/>
      </w:tblGrid>
      <w:tr w:rsidR="009D50B7">
        <w:trPr>
          <w:trHeight w:val="253"/>
        </w:trPr>
        <w:tc>
          <w:tcPr>
            <w:tcW w:w="3420" w:type="dxa"/>
            <w:vAlign w:val="bottom"/>
          </w:tcPr>
          <w:p w:rsidR="009D50B7" w:rsidRDefault="00F01A0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Diploma in Information Systems and</w:t>
            </w:r>
          </w:p>
        </w:tc>
        <w:tc>
          <w:tcPr>
            <w:tcW w:w="4540" w:type="dxa"/>
            <w:vAlign w:val="bottom"/>
          </w:tcPr>
          <w:p w:rsidR="009D50B7" w:rsidRDefault="00F0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College of Computing and Information Science,</w:t>
            </w:r>
          </w:p>
        </w:tc>
        <w:tc>
          <w:tcPr>
            <w:tcW w:w="2160" w:type="dxa"/>
            <w:vAlign w:val="bottom"/>
          </w:tcPr>
          <w:p w:rsidR="009D50B7" w:rsidRDefault="00F01A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Year Completed: 2012</w:t>
            </w:r>
          </w:p>
        </w:tc>
      </w:tr>
      <w:tr w:rsidR="009D50B7">
        <w:trPr>
          <w:trHeight w:val="254"/>
        </w:trPr>
        <w:tc>
          <w:tcPr>
            <w:tcW w:w="3420" w:type="dxa"/>
            <w:vAlign w:val="bottom"/>
          </w:tcPr>
          <w:p w:rsidR="009D50B7" w:rsidRDefault="00F01A0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Technology</w:t>
            </w:r>
          </w:p>
        </w:tc>
        <w:tc>
          <w:tcPr>
            <w:tcW w:w="4540" w:type="dxa"/>
            <w:vAlign w:val="bottom"/>
          </w:tcPr>
          <w:p w:rsidR="009D50B7" w:rsidRDefault="00F0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Makerere </w:t>
            </w:r>
            <w:r>
              <w:rPr>
                <w:rFonts w:eastAsia="Times New Roman"/>
                <w:w w:val="99"/>
              </w:rPr>
              <w:t>University</w:t>
            </w:r>
          </w:p>
        </w:tc>
        <w:tc>
          <w:tcPr>
            <w:tcW w:w="2160" w:type="dxa"/>
            <w:vAlign w:val="bottom"/>
          </w:tcPr>
          <w:p w:rsidR="009D50B7" w:rsidRDefault="009D50B7"/>
        </w:tc>
      </w:tr>
      <w:tr w:rsidR="009D50B7">
        <w:trPr>
          <w:trHeight w:val="252"/>
        </w:trPr>
        <w:tc>
          <w:tcPr>
            <w:tcW w:w="3420" w:type="dxa"/>
            <w:vAlign w:val="bottom"/>
          </w:tcPr>
          <w:p w:rsidR="009D50B7" w:rsidRDefault="00F01A0A">
            <w:pPr>
              <w:spacing w:line="251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Uganda Advanced Certificate of</w:t>
            </w:r>
          </w:p>
        </w:tc>
        <w:tc>
          <w:tcPr>
            <w:tcW w:w="4540" w:type="dxa"/>
            <w:vAlign w:val="bottom"/>
          </w:tcPr>
          <w:p w:rsidR="009D50B7" w:rsidRDefault="00F01A0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Old Kampala Senior Secondary School</w:t>
            </w:r>
          </w:p>
        </w:tc>
        <w:tc>
          <w:tcPr>
            <w:tcW w:w="2160" w:type="dxa"/>
            <w:vAlign w:val="bottom"/>
          </w:tcPr>
          <w:p w:rsidR="009D50B7" w:rsidRDefault="00F01A0A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Year Completed: 2009</w:t>
            </w:r>
          </w:p>
        </w:tc>
      </w:tr>
      <w:tr w:rsidR="009D50B7">
        <w:trPr>
          <w:trHeight w:val="252"/>
        </w:trPr>
        <w:tc>
          <w:tcPr>
            <w:tcW w:w="3420" w:type="dxa"/>
            <w:vAlign w:val="bottom"/>
          </w:tcPr>
          <w:p w:rsidR="009D50B7" w:rsidRDefault="00F01A0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Education</w:t>
            </w:r>
          </w:p>
        </w:tc>
        <w:tc>
          <w:tcPr>
            <w:tcW w:w="4540" w:type="dxa"/>
            <w:vAlign w:val="bottom"/>
          </w:tcPr>
          <w:p w:rsidR="009D50B7" w:rsidRDefault="009D50B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9D50B7" w:rsidRDefault="009D50B7">
            <w:pPr>
              <w:rPr>
                <w:sz w:val="21"/>
                <w:szCs w:val="21"/>
              </w:rPr>
            </w:pPr>
          </w:p>
        </w:tc>
      </w:tr>
    </w:tbl>
    <w:p w:rsidR="009D50B7" w:rsidRDefault="009D50B7">
      <w:pPr>
        <w:spacing w:line="1" w:lineRule="exact"/>
        <w:rPr>
          <w:sz w:val="20"/>
          <w:szCs w:val="20"/>
        </w:rPr>
      </w:pPr>
    </w:p>
    <w:sectPr w:rsidR="009D50B7" w:rsidSect="009D50B7">
      <w:pgSz w:w="11900" w:h="16838"/>
      <w:pgMar w:top="628" w:right="706" w:bottom="9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A408D96"/>
    <w:lvl w:ilvl="0" w:tplc="144C0C60">
      <w:start w:val="1"/>
      <w:numFmt w:val="bullet"/>
      <w:lvlText w:val=""/>
      <w:lvlJc w:val="left"/>
    </w:lvl>
    <w:lvl w:ilvl="1" w:tplc="26AAADCE">
      <w:numFmt w:val="decimal"/>
      <w:lvlText w:val=""/>
      <w:lvlJc w:val="left"/>
    </w:lvl>
    <w:lvl w:ilvl="2" w:tplc="53E4DF14">
      <w:numFmt w:val="decimal"/>
      <w:lvlText w:val=""/>
      <w:lvlJc w:val="left"/>
    </w:lvl>
    <w:lvl w:ilvl="3" w:tplc="9B36E2A4">
      <w:numFmt w:val="decimal"/>
      <w:lvlText w:val=""/>
      <w:lvlJc w:val="left"/>
    </w:lvl>
    <w:lvl w:ilvl="4" w:tplc="4CFCE8F2">
      <w:numFmt w:val="decimal"/>
      <w:lvlText w:val=""/>
      <w:lvlJc w:val="left"/>
    </w:lvl>
    <w:lvl w:ilvl="5" w:tplc="1C0EC9D6">
      <w:numFmt w:val="decimal"/>
      <w:lvlText w:val=""/>
      <w:lvlJc w:val="left"/>
    </w:lvl>
    <w:lvl w:ilvl="6" w:tplc="B62E90E8">
      <w:numFmt w:val="decimal"/>
      <w:lvlText w:val=""/>
      <w:lvlJc w:val="left"/>
    </w:lvl>
    <w:lvl w:ilvl="7" w:tplc="A37691C8">
      <w:numFmt w:val="decimal"/>
      <w:lvlText w:val=""/>
      <w:lvlJc w:val="left"/>
    </w:lvl>
    <w:lvl w:ilvl="8" w:tplc="2B76C224">
      <w:numFmt w:val="decimal"/>
      <w:lvlText w:val=""/>
      <w:lvlJc w:val="left"/>
    </w:lvl>
  </w:abstractNum>
  <w:abstractNum w:abstractNumId="1">
    <w:nsid w:val="00003D6C"/>
    <w:multiLevelType w:val="hybridMultilevel"/>
    <w:tmpl w:val="7E98F8B8"/>
    <w:lvl w:ilvl="0" w:tplc="392E0582">
      <w:start w:val="1"/>
      <w:numFmt w:val="bullet"/>
      <w:lvlText w:val=""/>
      <w:lvlJc w:val="left"/>
    </w:lvl>
    <w:lvl w:ilvl="1" w:tplc="C6820414">
      <w:start w:val="1"/>
      <w:numFmt w:val="bullet"/>
      <w:lvlText w:val=""/>
      <w:lvlJc w:val="left"/>
    </w:lvl>
    <w:lvl w:ilvl="2" w:tplc="B97ECBC8">
      <w:numFmt w:val="decimal"/>
      <w:lvlText w:val=""/>
      <w:lvlJc w:val="left"/>
    </w:lvl>
    <w:lvl w:ilvl="3" w:tplc="51C44FCA">
      <w:numFmt w:val="decimal"/>
      <w:lvlText w:val=""/>
      <w:lvlJc w:val="left"/>
    </w:lvl>
    <w:lvl w:ilvl="4" w:tplc="6A3883D0">
      <w:numFmt w:val="decimal"/>
      <w:lvlText w:val=""/>
      <w:lvlJc w:val="left"/>
    </w:lvl>
    <w:lvl w:ilvl="5" w:tplc="68143406">
      <w:numFmt w:val="decimal"/>
      <w:lvlText w:val=""/>
      <w:lvlJc w:val="left"/>
    </w:lvl>
    <w:lvl w:ilvl="6" w:tplc="40A6AAEA">
      <w:numFmt w:val="decimal"/>
      <w:lvlText w:val=""/>
      <w:lvlJc w:val="left"/>
    </w:lvl>
    <w:lvl w:ilvl="7" w:tplc="4B30E2C2">
      <w:numFmt w:val="decimal"/>
      <w:lvlText w:val=""/>
      <w:lvlJc w:val="left"/>
    </w:lvl>
    <w:lvl w:ilvl="8" w:tplc="BBEE2652">
      <w:numFmt w:val="decimal"/>
      <w:lvlText w:val=""/>
      <w:lvlJc w:val="left"/>
    </w:lvl>
  </w:abstractNum>
  <w:abstractNum w:abstractNumId="2">
    <w:nsid w:val="00005F90"/>
    <w:multiLevelType w:val="hybridMultilevel"/>
    <w:tmpl w:val="BBB0D090"/>
    <w:lvl w:ilvl="0" w:tplc="DC461236">
      <w:start w:val="1"/>
      <w:numFmt w:val="bullet"/>
      <w:lvlText w:val=""/>
      <w:lvlJc w:val="left"/>
    </w:lvl>
    <w:lvl w:ilvl="1" w:tplc="E44A7CAA">
      <w:numFmt w:val="decimal"/>
      <w:lvlText w:val=""/>
      <w:lvlJc w:val="left"/>
    </w:lvl>
    <w:lvl w:ilvl="2" w:tplc="EF8ED874">
      <w:numFmt w:val="decimal"/>
      <w:lvlText w:val=""/>
      <w:lvlJc w:val="left"/>
    </w:lvl>
    <w:lvl w:ilvl="3" w:tplc="8EA4B01A">
      <w:numFmt w:val="decimal"/>
      <w:lvlText w:val=""/>
      <w:lvlJc w:val="left"/>
    </w:lvl>
    <w:lvl w:ilvl="4" w:tplc="78EC65E0">
      <w:numFmt w:val="decimal"/>
      <w:lvlText w:val=""/>
      <w:lvlJc w:val="left"/>
    </w:lvl>
    <w:lvl w:ilvl="5" w:tplc="C504BE48">
      <w:numFmt w:val="decimal"/>
      <w:lvlText w:val=""/>
      <w:lvlJc w:val="left"/>
    </w:lvl>
    <w:lvl w:ilvl="6" w:tplc="6A3C0A22">
      <w:numFmt w:val="decimal"/>
      <w:lvlText w:val=""/>
      <w:lvlJc w:val="left"/>
    </w:lvl>
    <w:lvl w:ilvl="7" w:tplc="0600998A">
      <w:numFmt w:val="decimal"/>
      <w:lvlText w:val=""/>
      <w:lvlJc w:val="left"/>
    </w:lvl>
    <w:lvl w:ilvl="8" w:tplc="C53ACC32">
      <w:numFmt w:val="decimal"/>
      <w:lvlText w:val=""/>
      <w:lvlJc w:val="left"/>
    </w:lvl>
  </w:abstractNum>
  <w:abstractNum w:abstractNumId="3">
    <w:nsid w:val="00006952"/>
    <w:multiLevelType w:val="hybridMultilevel"/>
    <w:tmpl w:val="9870B0CC"/>
    <w:lvl w:ilvl="0" w:tplc="1CD6ABDE">
      <w:start w:val="1"/>
      <w:numFmt w:val="bullet"/>
      <w:lvlText w:val=""/>
      <w:lvlJc w:val="left"/>
    </w:lvl>
    <w:lvl w:ilvl="1" w:tplc="05C21F02">
      <w:numFmt w:val="decimal"/>
      <w:lvlText w:val=""/>
      <w:lvlJc w:val="left"/>
    </w:lvl>
    <w:lvl w:ilvl="2" w:tplc="D780EAE2">
      <w:numFmt w:val="decimal"/>
      <w:lvlText w:val=""/>
      <w:lvlJc w:val="left"/>
    </w:lvl>
    <w:lvl w:ilvl="3" w:tplc="866EA0F8">
      <w:numFmt w:val="decimal"/>
      <w:lvlText w:val=""/>
      <w:lvlJc w:val="left"/>
    </w:lvl>
    <w:lvl w:ilvl="4" w:tplc="DE922A22">
      <w:numFmt w:val="decimal"/>
      <w:lvlText w:val=""/>
      <w:lvlJc w:val="left"/>
    </w:lvl>
    <w:lvl w:ilvl="5" w:tplc="A498E1D2">
      <w:numFmt w:val="decimal"/>
      <w:lvlText w:val=""/>
      <w:lvlJc w:val="left"/>
    </w:lvl>
    <w:lvl w:ilvl="6" w:tplc="B332F240">
      <w:numFmt w:val="decimal"/>
      <w:lvlText w:val=""/>
      <w:lvlJc w:val="left"/>
    </w:lvl>
    <w:lvl w:ilvl="7" w:tplc="177EB788">
      <w:numFmt w:val="decimal"/>
      <w:lvlText w:val=""/>
      <w:lvlJc w:val="left"/>
    </w:lvl>
    <w:lvl w:ilvl="8" w:tplc="8CE83B14">
      <w:numFmt w:val="decimal"/>
      <w:lvlText w:val=""/>
      <w:lvlJc w:val="left"/>
    </w:lvl>
  </w:abstractNum>
  <w:abstractNum w:abstractNumId="4">
    <w:nsid w:val="000072AE"/>
    <w:multiLevelType w:val="hybridMultilevel"/>
    <w:tmpl w:val="73EC9532"/>
    <w:lvl w:ilvl="0" w:tplc="4A9E284E">
      <w:start w:val="1"/>
      <w:numFmt w:val="bullet"/>
      <w:lvlText w:val=""/>
      <w:lvlJc w:val="left"/>
    </w:lvl>
    <w:lvl w:ilvl="1" w:tplc="887C6242">
      <w:numFmt w:val="decimal"/>
      <w:lvlText w:val=""/>
      <w:lvlJc w:val="left"/>
    </w:lvl>
    <w:lvl w:ilvl="2" w:tplc="FDB22834">
      <w:numFmt w:val="decimal"/>
      <w:lvlText w:val=""/>
      <w:lvlJc w:val="left"/>
    </w:lvl>
    <w:lvl w:ilvl="3" w:tplc="DDB88386">
      <w:numFmt w:val="decimal"/>
      <w:lvlText w:val=""/>
      <w:lvlJc w:val="left"/>
    </w:lvl>
    <w:lvl w:ilvl="4" w:tplc="25F45910">
      <w:numFmt w:val="decimal"/>
      <w:lvlText w:val=""/>
      <w:lvlJc w:val="left"/>
    </w:lvl>
    <w:lvl w:ilvl="5" w:tplc="3072DD28">
      <w:numFmt w:val="decimal"/>
      <w:lvlText w:val=""/>
      <w:lvlJc w:val="left"/>
    </w:lvl>
    <w:lvl w:ilvl="6" w:tplc="08A63602">
      <w:numFmt w:val="decimal"/>
      <w:lvlText w:val=""/>
      <w:lvlJc w:val="left"/>
    </w:lvl>
    <w:lvl w:ilvl="7" w:tplc="47503E7C">
      <w:numFmt w:val="decimal"/>
      <w:lvlText w:val=""/>
      <w:lvlJc w:val="left"/>
    </w:lvl>
    <w:lvl w:ilvl="8" w:tplc="7A6ACF7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50B7"/>
    <w:rsid w:val="009D50B7"/>
    <w:rsid w:val="00F0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in.3810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2018-06-13T08:22:00Z</dcterms:created>
  <dcterms:modified xsi:type="dcterms:W3CDTF">2018-06-13T06:25:00Z</dcterms:modified>
</cp:coreProperties>
</file>