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3" w:rsidRPr="00362CA4" w:rsidRDefault="000D2CC8" w:rsidP="00CF6D2C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5331460</wp:posOffset>
            </wp:positionH>
            <wp:positionV relativeFrom="margin">
              <wp:posOffset>-243840</wp:posOffset>
            </wp:positionV>
            <wp:extent cx="1231900" cy="1295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58567428492390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AB3" w:rsidRPr="00362CA4" w:rsidRDefault="00AB6706" w:rsidP="00CF6D2C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ALEXANDRA </w:t>
      </w:r>
    </w:p>
    <w:p w:rsidR="00B75AB3" w:rsidRPr="00362CA4" w:rsidRDefault="00CF6D2C" w:rsidP="004D58FE">
      <w:pPr>
        <w:spacing w:after="0" w:line="240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</w:t>
      </w:r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Email Address: </w:t>
      </w:r>
      <w:hyperlink r:id="rId10" w:history="1">
        <w:r w:rsidR="004D58FE" w:rsidRPr="00C47FD8">
          <w:rPr>
            <w:rStyle w:val="Hyperlink"/>
            <w:rFonts w:asciiTheme="majorHAnsi" w:hAnsiTheme="majorHAnsi"/>
            <w:sz w:val="20"/>
            <w:szCs w:val="20"/>
          </w:rPr>
          <w:t>Alexandra.383076@2freemail.com</w:t>
        </w:r>
      </w:hyperlink>
      <w:r w:rsidR="004D58FE">
        <w:rPr>
          <w:rFonts w:asciiTheme="majorHAnsi" w:hAnsiTheme="majorHAnsi"/>
          <w:sz w:val="20"/>
          <w:szCs w:val="20"/>
        </w:rPr>
        <w:t xml:space="preserve"> </w:t>
      </w:r>
    </w:p>
    <w:p w:rsidR="00B75AB3" w:rsidRPr="00362CA4" w:rsidRDefault="00B75AB3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7170BF" w:rsidRPr="00362CA4" w:rsidRDefault="00AB6706" w:rsidP="007170BF">
      <w:pPr>
        <w:pStyle w:val="NoSpacing1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Objective</w:t>
      </w:r>
    </w:p>
    <w:p w:rsidR="00B75AB3" w:rsidRPr="00362CA4" w:rsidRDefault="007170BF" w:rsidP="007170BF">
      <w:pPr>
        <w:pStyle w:val="NoSpacing1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          </w:t>
      </w:r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>Seeking for a position where I’m able to render and give my excellent service and willingly to impart my knowledge, ability and skills in work.</w:t>
      </w:r>
    </w:p>
    <w:p w:rsidR="00697267" w:rsidRPr="00362CA4" w:rsidRDefault="00697267" w:rsidP="002E6C05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Core Traits Skills</w:t>
      </w: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ab/>
      </w:r>
    </w:p>
    <w:p w:rsidR="00697267" w:rsidRDefault="00697267" w:rsidP="006E31F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62CA4">
        <w:rPr>
          <w:rFonts w:asciiTheme="majorHAnsi" w:hAnsiTheme="majorHAnsi" w:cs="Arial"/>
          <w:color w:val="000000" w:themeColor="text1"/>
          <w:sz w:val="20"/>
          <w:szCs w:val="20"/>
        </w:rPr>
        <w:t>Proficient in Window Based Programs, MS Office and Internet</w:t>
      </w:r>
    </w:p>
    <w:p w:rsidR="00971C21" w:rsidRPr="00362CA4" w:rsidRDefault="00E600E6" w:rsidP="006E31F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  <w:lang w:val="en-CA"/>
        </w:rPr>
        <w:t>Ability to analyze statistical data.</w:t>
      </w:r>
    </w:p>
    <w:p w:rsidR="00697267" w:rsidRPr="00362CA4" w:rsidRDefault="00697267" w:rsidP="006E31F5">
      <w:pPr>
        <w:pStyle w:val="NoSpacing1"/>
        <w:numPr>
          <w:ilvl w:val="0"/>
          <w:numId w:val="27"/>
        </w:numPr>
        <w:tabs>
          <w:tab w:val="left" w:pos="420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I’m efficient and organize this enable me to be productive on the job.</w:t>
      </w:r>
    </w:p>
    <w:p w:rsidR="00697267" w:rsidRPr="00362CA4" w:rsidRDefault="00697267" w:rsidP="006E31F5">
      <w:pPr>
        <w:pStyle w:val="NoSpacing1"/>
        <w:numPr>
          <w:ilvl w:val="0"/>
          <w:numId w:val="27"/>
        </w:numPr>
        <w:tabs>
          <w:tab w:val="left" w:pos="420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I have an Ability to work as a leader, influences other to work together towards a mutually envisioned goal.</w:t>
      </w:r>
    </w:p>
    <w:p w:rsidR="00697267" w:rsidRPr="00362CA4" w:rsidRDefault="00697267" w:rsidP="006E31F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62CA4">
        <w:rPr>
          <w:rFonts w:asciiTheme="majorHAnsi" w:hAnsiTheme="majorHAnsi" w:cs="Arial"/>
          <w:color w:val="000000" w:themeColor="text1"/>
          <w:sz w:val="20"/>
          <w:szCs w:val="20"/>
        </w:rPr>
        <w:t>With Good Interpersonal Skills and Communication skills</w:t>
      </w:r>
    </w:p>
    <w:p w:rsidR="00697267" w:rsidRPr="00362CA4" w:rsidRDefault="00697267" w:rsidP="006E31F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62CA4">
        <w:rPr>
          <w:rFonts w:asciiTheme="majorHAnsi" w:hAnsiTheme="majorHAnsi" w:cs="Arial"/>
          <w:color w:val="000000" w:themeColor="text1"/>
          <w:sz w:val="20"/>
          <w:szCs w:val="20"/>
        </w:rPr>
        <w:t>Hardworking, Open-Minded, Responsible and Goal-Oriented.</w:t>
      </w:r>
    </w:p>
    <w:p w:rsidR="00697267" w:rsidRPr="00362CA4" w:rsidRDefault="00697267" w:rsidP="006E31F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62CA4">
        <w:rPr>
          <w:rFonts w:asciiTheme="majorHAnsi" w:hAnsiTheme="majorHAnsi" w:cs="Arial"/>
          <w:color w:val="000000" w:themeColor="text1"/>
          <w:sz w:val="20"/>
          <w:szCs w:val="20"/>
        </w:rPr>
        <w:t>Has the ability to work in a fast paced environment under pressure</w:t>
      </w:r>
    </w:p>
    <w:p w:rsidR="00697267" w:rsidRPr="00263688" w:rsidRDefault="00697267" w:rsidP="008207CC">
      <w:pPr>
        <w:pStyle w:val="NoSpacing1"/>
        <w:numPr>
          <w:ilvl w:val="0"/>
          <w:numId w:val="27"/>
        </w:numPr>
        <w:tabs>
          <w:tab w:val="left" w:pos="420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 w:cs="Arial"/>
          <w:color w:val="000000" w:themeColor="text1"/>
          <w:sz w:val="20"/>
          <w:szCs w:val="20"/>
        </w:rPr>
        <w:t>Extremely well organized with a strong analytical skills and ability to multitask</w:t>
      </w:r>
    </w:p>
    <w:p w:rsidR="00263688" w:rsidRPr="003B7E8B" w:rsidRDefault="00263688" w:rsidP="008207CC">
      <w:pPr>
        <w:pStyle w:val="NoSpacing1"/>
        <w:numPr>
          <w:ilvl w:val="0"/>
          <w:numId w:val="27"/>
        </w:numPr>
        <w:tabs>
          <w:tab w:val="left" w:pos="420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CA"/>
        </w:rPr>
        <w:t>Background in</w:t>
      </w:r>
      <w:r w:rsidR="00396919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 communicating</w:t>
      </w:r>
      <w:r w:rsidR="008C718A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 with local insurances and other TPAs companies</w:t>
      </w:r>
      <w:r w:rsidR="003B7E8B">
        <w:rPr>
          <w:rFonts w:asciiTheme="majorHAnsi" w:hAnsiTheme="majorHAnsi"/>
          <w:color w:val="000000" w:themeColor="text1"/>
          <w:sz w:val="20"/>
          <w:szCs w:val="20"/>
          <w:lang w:val="en-CA"/>
        </w:rPr>
        <w:t>.</w:t>
      </w:r>
    </w:p>
    <w:p w:rsidR="003B7E8B" w:rsidRPr="00362CA4" w:rsidRDefault="003B7E8B" w:rsidP="0019406E">
      <w:pPr>
        <w:pStyle w:val="NoSpacing1"/>
        <w:tabs>
          <w:tab w:val="left" w:pos="420"/>
        </w:tabs>
        <w:spacing w:after="0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C220D3" w:rsidRPr="00362CA4" w:rsidRDefault="00C220D3" w:rsidP="0062484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B75AB3" w:rsidRPr="00362CA4" w:rsidRDefault="00AB6706" w:rsidP="00624843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Work Experience</w:t>
      </w: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ab/>
      </w:r>
    </w:p>
    <w:p w:rsidR="00C220D3" w:rsidRPr="00362CA4" w:rsidRDefault="00F0383D" w:rsidP="002760D1">
      <w:pPr>
        <w:pStyle w:val="ListParagraph1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Al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>Salama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 Hospital Insurance Dept.</w:t>
      </w:r>
    </w:p>
    <w:p w:rsidR="00F977DB" w:rsidRPr="00362CA4" w:rsidRDefault="00F977DB" w:rsidP="00F977DB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  <w:lang w:val="en-CA"/>
        </w:rPr>
        <w:t>Insurance Coordinator</w:t>
      </w:r>
    </w:p>
    <w:p w:rsidR="00C220D3" w:rsidRPr="00362CA4" w:rsidRDefault="00080D42" w:rsidP="00F0383D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 xml:space="preserve">Position: </w:t>
      </w:r>
      <w:r w:rsidR="001F3ACD" w:rsidRPr="00362CA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Claims </w:t>
      </w:r>
      <w:r w:rsidR="00CA1ADD" w:rsidRPr="00362CA4">
        <w:rPr>
          <w:rFonts w:asciiTheme="majorHAnsi" w:hAnsiTheme="majorHAnsi"/>
          <w:b/>
          <w:color w:val="000000" w:themeColor="text1"/>
          <w:sz w:val="20"/>
          <w:szCs w:val="20"/>
        </w:rPr>
        <w:t>Submission/ Claims Re-submission/ Authorization officer</w:t>
      </w:r>
    </w:p>
    <w:p w:rsidR="00DC4877" w:rsidRPr="00362CA4" w:rsidRDefault="00D1231F" w:rsidP="00F0383D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>Hamdan</w:t>
      </w:r>
      <w:proofErr w:type="spellEnd"/>
      <w:r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</w:rPr>
        <w:t xml:space="preserve"> Bin Mohammed Street, P.O. Box 46266 - Abu Dhabi</w:t>
      </w:r>
    </w:p>
    <w:p w:rsidR="00C220D3" w:rsidRPr="00362CA4" w:rsidRDefault="007C798C" w:rsidP="00F0383D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>August 7, 2016</w:t>
      </w:r>
      <w:r w:rsidR="009F0732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to </w:t>
      </w:r>
      <w:r w:rsidR="005F72F7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August </w:t>
      </w:r>
      <w:r w:rsidR="005F72F7"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>4</w:t>
      </w:r>
      <w:r w:rsidR="008678F6" w:rsidRPr="00362CA4">
        <w:rPr>
          <w:rFonts w:asciiTheme="majorHAnsi" w:hAnsiTheme="majorHAnsi"/>
          <w:color w:val="000000" w:themeColor="text1"/>
          <w:sz w:val="20"/>
          <w:szCs w:val="20"/>
        </w:rPr>
        <w:t>, 2018</w:t>
      </w:r>
    </w:p>
    <w:p w:rsidR="00C220D3" w:rsidRPr="00362CA4" w:rsidRDefault="00C220D3" w:rsidP="007C798C">
      <w:pPr>
        <w:pStyle w:val="ListParagraph1"/>
        <w:tabs>
          <w:tab w:val="left" w:pos="420"/>
        </w:tabs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</w:p>
    <w:p w:rsidR="006773BD" w:rsidRPr="00362CA4" w:rsidRDefault="00CB2CB7" w:rsidP="007C798C">
      <w:pPr>
        <w:pStyle w:val="ListParagraph1"/>
        <w:tabs>
          <w:tab w:val="left" w:pos="420"/>
        </w:tabs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Job summary:</w:t>
      </w:r>
    </w:p>
    <w:p w:rsidR="00931C04" w:rsidRPr="00362CA4" w:rsidRDefault="000E50B8" w:rsidP="00154E8E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Validates the information on all medical claims from patients seeking payment from their insurance company. Claims must be thoroughly reviewed to ensure that there is no mi</w:t>
      </w:r>
      <w:r w:rsidR="0085541A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ssing or incomplete information</w:t>
      </w:r>
      <w:r w:rsidR="009E589C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 as per set standard in</w:t>
      </w:r>
      <w:r w:rsidR="005E696E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</w:rPr>
        <w:t xml:space="preserve"> coordination with billing </w:t>
      </w:r>
      <w:r w:rsidR="009E589C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  <w:lang w:val="en-CA"/>
        </w:rPr>
        <w:t xml:space="preserve">team, </w:t>
      </w:r>
      <w:r w:rsidR="00036CE1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</w:rPr>
        <w:t>cashiers</w:t>
      </w:r>
      <w:r w:rsidR="00036CE1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  <w:lang w:val="en-CA"/>
        </w:rPr>
        <w:t>/reception</w:t>
      </w:r>
      <w:r w:rsidR="00036CE1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</w:rPr>
        <w:t xml:space="preserve"> doctors</w:t>
      </w:r>
      <w:r w:rsidR="00036CE1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  <w:lang w:val="en-CA"/>
        </w:rPr>
        <w:t xml:space="preserve"> and </w:t>
      </w:r>
      <w:r w:rsidR="005E696E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</w:rPr>
        <w:t>nurses</w:t>
      </w:r>
      <w:r w:rsidR="00036CE1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  <w:lang w:val="en-CA"/>
        </w:rPr>
        <w:t>.</w:t>
      </w:r>
    </w:p>
    <w:p w:rsidR="00D058E8" w:rsidRPr="00362CA4" w:rsidRDefault="004E0019" w:rsidP="00154E8E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Screen </w:t>
      </w:r>
      <w:r w:rsidR="00085353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invoices for </w:t>
      </w:r>
      <w:r w:rsidR="00021327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>following</w:t>
      </w:r>
      <w:r w:rsidR="000E50B8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the insurance protocol whether requires approval, covered procedures</w:t>
      </w:r>
      <w:r w:rsidR="00E92D44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, </w:t>
      </w:r>
      <w:r w:rsidR="001F0EC5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>discount,</w:t>
      </w:r>
      <w:r w:rsidR="000E50B8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 </w:t>
      </w:r>
      <w:r w:rsidR="00946939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proper coding, eligibility </w:t>
      </w:r>
      <w:r w:rsidR="000E50B8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and their specific insurance limits based on their specific agreement.</w:t>
      </w:r>
      <w:r w:rsidR="00332EB2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 xml:space="preserve"> And </w:t>
      </w:r>
      <w:r w:rsidR="00D058E8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</w:rPr>
        <w:t>compliance to regulatory and insurance rules</w:t>
      </w:r>
      <w:r w:rsidR="00D058E8" w:rsidRPr="00362CA4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9F9F9"/>
          <w:lang w:val="en-CA"/>
        </w:rPr>
        <w:t>.</w:t>
      </w:r>
    </w:p>
    <w:p w:rsidR="00A06D6D" w:rsidRPr="00362CA4" w:rsidRDefault="000E50B8" w:rsidP="00B63ED5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Knowledgeable in agreed Mandatory tariff.</w:t>
      </w:r>
    </w:p>
    <w:p w:rsidR="009572A3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Knowledgeable in auditi</w:t>
      </w:r>
      <w:r w:rsidR="00A06D6D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ng Day Case </w:t>
      </w:r>
      <w:r w:rsidR="009572A3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Medical/</w:t>
      </w:r>
      <w:r w:rsidR="00572128"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S</w:t>
      </w: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urgical and Outpatient Claims</w:t>
      </w:r>
    </w:p>
    <w:p w:rsidR="00794007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Keep meticulous records of claims and follow up on lapsed cases</w:t>
      </w:r>
    </w:p>
    <w:p w:rsidR="00794007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Approves and denies payment to doctors, read and assess medical documents and validates information through counterchecking insurance’s claims protocol</w:t>
      </w:r>
    </w:p>
    <w:p w:rsidR="00794007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Redeem claim submission from insurance company every month.</w:t>
      </w:r>
    </w:p>
    <w:p w:rsidR="00B054D2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Submit claims with proper codes and format to insurance companies</w:t>
      </w:r>
    </w:p>
    <w:p w:rsidR="00B054D2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Check and download the XML Remittance Advice from DOH (formerly HAAD) and follow up </w:t>
      </w:r>
      <w:r w:rsid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  <w:lang w:val="en-CA"/>
        </w:rPr>
        <w:t>for any</w:t>
      </w: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missing remittance advice. </w:t>
      </w:r>
    </w:p>
    <w:p w:rsidR="005542EF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Sort out rejections as per denial reason.</w:t>
      </w:r>
    </w:p>
    <w:p w:rsidR="005542EF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Prepare rejected claims for resubmission. </w:t>
      </w:r>
    </w:p>
    <w:p w:rsidR="005542EF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Meet the resubmission productivity targets within the stipulated time for all insurance companies.</w:t>
      </w:r>
    </w:p>
    <w:p w:rsidR="00684DFF" w:rsidRPr="00362CA4" w:rsidRDefault="000E50B8" w:rsidP="00A06D6D">
      <w:pPr>
        <w:pStyle w:val="ListParagraph1"/>
        <w:numPr>
          <w:ilvl w:val="0"/>
          <w:numId w:val="28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Knowledge and able to justify medical rejection in resubmission level and provide proper justification</w:t>
      </w:r>
    </w:p>
    <w:p w:rsidR="002A108D" w:rsidRPr="00362CA4" w:rsidRDefault="002A108D" w:rsidP="002A108D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</w:p>
    <w:p w:rsidR="002760D1" w:rsidRPr="00362CA4" w:rsidRDefault="007B6B79" w:rsidP="002760D1">
      <w:pPr>
        <w:pStyle w:val="ListParagraph1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Company: </w:t>
      </w:r>
      <w:r w:rsidR="002760D1" w:rsidRPr="00362CA4">
        <w:rPr>
          <w:rFonts w:asciiTheme="majorHAnsi" w:hAnsiTheme="majorHAnsi"/>
          <w:color w:val="000000" w:themeColor="text1"/>
          <w:sz w:val="20"/>
          <w:szCs w:val="20"/>
        </w:rPr>
        <w:t>DENZ Trading and Manpower Specialist (</w:t>
      </w:r>
      <w:proofErr w:type="spellStart"/>
      <w:r w:rsidR="002760D1" w:rsidRPr="00362CA4">
        <w:rPr>
          <w:rFonts w:asciiTheme="majorHAnsi" w:hAnsiTheme="majorHAnsi"/>
          <w:color w:val="000000" w:themeColor="text1"/>
          <w:sz w:val="20"/>
          <w:szCs w:val="20"/>
        </w:rPr>
        <w:t>Equicom</w:t>
      </w:r>
      <w:proofErr w:type="spellEnd"/>
      <w:r w:rsidR="002760D1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Information Technology Inc.)</w:t>
      </w:r>
      <w:r w:rsidR="00E642FA"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 Insurance Company.</w:t>
      </w:r>
    </w:p>
    <w:p w:rsidR="002760D1" w:rsidRPr="00362CA4" w:rsidRDefault="007B6B79" w:rsidP="002760D1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color w:val="000000" w:themeColor="text1"/>
          <w:sz w:val="20"/>
          <w:szCs w:val="20"/>
        </w:rPr>
        <w:t xml:space="preserve">Position: </w:t>
      </w:r>
      <w:r w:rsidR="002760D1" w:rsidRPr="00362CA4">
        <w:rPr>
          <w:rFonts w:asciiTheme="majorHAnsi" w:hAnsiTheme="majorHAnsi"/>
          <w:b/>
          <w:color w:val="000000" w:themeColor="text1"/>
          <w:sz w:val="20"/>
          <w:szCs w:val="20"/>
        </w:rPr>
        <w:t>Team Leader</w:t>
      </w:r>
      <w:r w:rsidR="009C2B48" w:rsidRPr="00362CA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4A4A0B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>(</w:t>
      </w:r>
      <w:r w:rsidR="009C2B48" w:rsidRPr="00362CA4">
        <w:rPr>
          <w:rFonts w:asciiTheme="majorHAnsi" w:hAnsiTheme="majorHAnsi"/>
          <w:b/>
          <w:color w:val="000000" w:themeColor="text1"/>
          <w:sz w:val="20"/>
          <w:szCs w:val="20"/>
        </w:rPr>
        <w:t>Medical Claims processing</w:t>
      </w:r>
      <w:r w:rsidR="004A4A0B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 xml:space="preserve"> Dept.)</w:t>
      </w:r>
    </w:p>
    <w:p w:rsidR="002760D1" w:rsidRPr="00362CA4" w:rsidRDefault="002760D1" w:rsidP="002760D1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3</w:t>
      </w:r>
      <w:r w:rsidRPr="00362CA4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rd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Floor CIBI Bldg., 3308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Zapote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</w:t>
      </w:r>
    </w:p>
    <w:p w:rsidR="002760D1" w:rsidRPr="00362CA4" w:rsidRDefault="002760D1" w:rsidP="002760D1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Cor.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Mascardo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 Makati City, Philippines</w:t>
      </w:r>
    </w:p>
    <w:p w:rsidR="002760D1" w:rsidRPr="00362CA4" w:rsidRDefault="002A31E7" w:rsidP="002760D1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Febuary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16, 2016- May 14, 2016</w:t>
      </w:r>
    </w:p>
    <w:p w:rsidR="002760D1" w:rsidRPr="00362CA4" w:rsidRDefault="002760D1" w:rsidP="002760D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Job Summary:</w:t>
      </w:r>
    </w:p>
    <w:p w:rsidR="002760D1" w:rsidRPr="00362CA4" w:rsidRDefault="002A31E7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Responsible for ensuring the team is effectively performing and meeting required production quota.</w:t>
      </w:r>
    </w:p>
    <w:p w:rsidR="002A31E7" w:rsidRPr="00362CA4" w:rsidRDefault="002A31E7" w:rsidP="00957F18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Provides appropriate training to develop and maintain a high performance team that meets unit objective.</w:t>
      </w:r>
    </w:p>
    <w:p w:rsidR="002A31E7" w:rsidRPr="00362CA4" w:rsidRDefault="002A31E7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Ensure team members are appropriately managing claims utilizing the appropriate resources.</w:t>
      </w:r>
    </w:p>
    <w:p w:rsidR="002A31E7" w:rsidRPr="00362CA4" w:rsidRDefault="002A31E7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Investigate highly complex claims to appropriate disposition.</w:t>
      </w:r>
    </w:p>
    <w:p w:rsidR="0081380D" w:rsidRPr="00362CA4" w:rsidRDefault="002A31E7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Leads team in identifying and resolving costumer issues</w:t>
      </w:r>
      <w:r w:rsidR="0081380D" w:rsidRPr="00362CA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81380D" w:rsidRPr="00362CA4" w:rsidRDefault="0081380D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Received escalated costumer calls/communications.</w:t>
      </w:r>
    </w:p>
    <w:p w:rsidR="0081380D" w:rsidRPr="00362CA4" w:rsidRDefault="0081380D" w:rsidP="002A31E7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Establish and maintain effective relationship with costumer, gaining their trust and respect.</w:t>
      </w:r>
    </w:p>
    <w:p w:rsidR="0081380D" w:rsidRPr="00362CA4" w:rsidRDefault="0081380D" w:rsidP="00485462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Ensure to utilize claims oversight and continuous coaching to create learning environment that can effectively </w:t>
      </w:r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execute</w:t>
      </w:r>
      <w:proofErr w:type="gram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work processes and drive ongoing improvement of claim quality.</w:t>
      </w:r>
    </w:p>
    <w:p w:rsidR="0081380D" w:rsidRPr="00362CA4" w:rsidRDefault="0081380D" w:rsidP="0081380D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Maintain dedicated to meeting expectations and requirements of internal and external costumers.</w:t>
      </w:r>
    </w:p>
    <w:p w:rsidR="0081380D" w:rsidRPr="00362CA4" w:rsidRDefault="0081380D" w:rsidP="0081380D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Conduct regular meeting with team members utilizing monthly performance results.</w:t>
      </w:r>
    </w:p>
    <w:p w:rsidR="0081380D" w:rsidRPr="00362CA4" w:rsidRDefault="0081380D" w:rsidP="0081380D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Provide team status report to management.</w:t>
      </w:r>
    </w:p>
    <w:p w:rsidR="00B36686" w:rsidRPr="00362CA4" w:rsidRDefault="00B36686" w:rsidP="00B36686">
      <w:pPr>
        <w:pStyle w:val="ListParagraph1"/>
        <w:tabs>
          <w:tab w:val="left" w:pos="420"/>
        </w:tabs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313A1" w:rsidRPr="00362CA4" w:rsidRDefault="00A313A1" w:rsidP="00684DFF">
      <w:pPr>
        <w:pStyle w:val="ListParagraph1"/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75AB3" w:rsidRPr="00362CA4" w:rsidRDefault="00C22094" w:rsidP="005550DA">
      <w:pPr>
        <w:pStyle w:val="ListParagraph1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Company: </w:t>
      </w:r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>DENZ Trading and Manpower Specialist (</w:t>
      </w:r>
      <w:proofErr w:type="spellStart"/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>Equicom</w:t>
      </w:r>
      <w:proofErr w:type="spellEnd"/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Information Technology Inc.)</w:t>
      </w:r>
    </w:p>
    <w:p w:rsidR="00B75AB3" w:rsidRPr="00362CA4" w:rsidRDefault="00557970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b/>
          <w:color w:val="000000" w:themeColor="text1"/>
          <w:sz w:val="20"/>
          <w:szCs w:val="20"/>
        </w:rPr>
        <w:t xml:space="preserve">Position: </w:t>
      </w:r>
      <w:r w:rsidR="008647FF" w:rsidRPr="00362CA4">
        <w:rPr>
          <w:rFonts w:asciiTheme="majorHAnsi" w:hAnsiTheme="majorHAnsi"/>
          <w:b/>
          <w:color w:val="000000" w:themeColor="text1"/>
          <w:sz w:val="20"/>
          <w:szCs w:val="20"/>
        </w:rPr>
        <w:t>Quality Assurance Specialist</w:t>
      </w:r>
      <w:r w:rsidR="008647FF" w:rsidRPr="00362CA4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 xml:space="preserve"> </w:t>
      </w:r>
      <w:r w:rsidR="0008719B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>(</w:t>
      </w:r>
      <w:r w:rsidR="0008719B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Medical Claims </w:t>
      </w:r>
      <w:r w:rsidR="00D03E19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 xml:space="preserve">Processing </w:t>
      </w:r>
      <w:r w:rsidR="0008719B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>Dept.)</w:t>
      </w:r>
    </w:p>
    <w:p w:rsidR="00B75AB3" w:rsidRPr="00362CA4" w:rsidRDefault="00AB6706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3</w:t>
      </w:r>
      <w:r w:rsidRPr="00362CA4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rd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Floor CIBI Bldg., 3308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Zapote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</w:t>
      </w:r>
    </w:p>
    <w:p w:rsidR="00B75AB3" w:rsidRPr="00362CA4" w:rsidRDefault="00AB6706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Cor.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Mascardo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 Makati City, Philippines</w:t>
      </w:r>
    </w:p>
    <w:p w:rsidR="00B75AB3" w:rsidRPr="00362CA4" w:rsidRDefault="00AB6706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J</w:t>
      </w:r>
      <w:r w:rsidR="002A31E7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une 30, 2015 to </w:t>
      </w:r>
      <w:proofErr w:type="spellStart"/>
      <w:r w:rsidR="002A31E7" w:rsidRPr="00362CA4">
        <w:rPr>
          <w:rFonts w:asciiTheme="majorHAnsi" w:hAnsiTheme="majorHAnsi"/>
          <w:color w:val="000000" w:themeColor="text1"/>
          <w:sz w:val="20"/>
          <w:szCs w:val="20"/>
        </w:rPr>
        <w:t>Febuary</w:t>
      </w:r>
      <w:proofErr w:type="spellEnd"/>
      <w:r w:rsidR="002A31E7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25, 2016</w:t>
      </w:r>
    </w:p>
    <w:p w:rsidR="00B75AB3" w:rsidRPr="00362CA4" w:rsidRDefault="00AB670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Job Summary: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Ensure that claims received are processed and submitted within the agreed turnaround time and the creation and submission of reports necessary for the project.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Track and analyze processed claims.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Track and report processors’ and teams’ quality audits.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Track and analyze quality performance and areas for improvements.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Analyze data to provide root cause and analysis and can execute action items to improve on opportunities observed.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Other tasks necessary to ensure that company goals are met.</w:t>
      </w:r>
    </w:p>
    <w:p w:rsidR="00B75AB3" w:rsidRPr="00362CA4" w:rsidRDefault="00AB6706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Ensure up-to-date knowledge in adjudicating claims.</w:t>
      </w:r>
    </w:p>
    <w:p w:rsidR="00B75AB3" w:rsidRPr="00362CA4" w:rsidRDefault="00B75AB3">
      <w:pPr>
        <w:pStyle w:val="ListParagraph1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313A1" w:rsidRPr="00362CA4" w:rsidRDefault="00A313A1">
      <w:pPr>
        <w:pStyle w:val="ListParagraph1"/>
        <w:spacing w:after="0" w:line="240" w:lineRule="auto"/>
        <w:ind w:left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75AB3" w:rsidRPr="00362CA4" w:rsidRDefault="00C22094" w:rsidP="00676D57">
      <w:pPr>
        <w:pStyle w:val="ListParagraph1"/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Company: </w:t>
      </w:r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>DENZ Trading and Manpower Specialist (</w:t>
      </w:r>
      <w:proofErr w:type="spellStart"/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>Equicom</w:t>
      </w:r>
      <w:proofErr w:type="spellEnd"/>
      <w:r w:rsidR="00AB6706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Information Technology Inc.)</w:t>
      </w:r>
    </w:p>
    <w:p w:rsidR="00B75AB3" w:rsidRPr="00362CA4" w:rsidRDefault="00DF34D9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b/>
          <w:color w:val="000000" w:themeColor="text1"/>
          <w:sz w:val="20"/>
          <w:szCs w:val="20"/>
        </w:rPr>
        <w:t>Posi</w:t>
      </w:r>
      <w:r w:rsidR="008647FF" w:rsidRPr="00362CA4">
        <w:rPr>
          <w:rFonts w:asciiTheme="majorHAnsi" w:hAnsiTheme="majorHAnsi"/>
          <w:b/>
          <w:color w:val="000000" w:themeColor="text1"/>
          <w:sz w:val="20"/>
          <w:szCs w:val="20"/>
        </w:rPr>
        <w:t>tion:</w:t>
      </w:r>
      <w:r w:rsidR="008647FF" w:rsidRPr="00362CA4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 xml:space="preserve"> Medical Claims </w:t>
      </w:r>
      <w:r w:rsidR="00D03E19">
        <w:rPr>
          <w:rFonts w:asciiTheme="majorHAnsi" w:hAnsiTheme="majorHAnsi"/>
          <w:b/>
          <w:color w:val="000000" w:themeColor="text1"/>
          <w:sz w:val="20"/>
          <w:szCs w:val="20"/>
          <w:lang w:val="en-CA"/>
        </w:rPr>
        <w:t>Specialist</w:t>
      </w:r>
      <w:bookmarkStart w:id="0" w:name="_GoBack"/>
      <w:bookmarkEnd w:id="0"/>
    </w:p>
    <w:p w:rsidR="00B75AB3" w:rsidRPr="00362CA4" w:rsidRDefault="00AB6706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3</w:t>
      </w:r>
      <w:r w:rsidRPr="00362CA4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rd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Floor CIBI Bldg., 3308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Zapote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</w:t>
      </w:r>
    </w:p>
    <w:p w:rsidR="00B75AB3" w:rsidRPr="00362CA4" w:rsidRDefault="00AB6706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Cor.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Mascardo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Street, Makati City, Philippines</w:t>
      </w:r>
    </w:p>
    <w:p w:rsidR="00B75AB3" w:rsidRPr="00362CA4" w:rsidRDefault="005550DA" w:rsidP="00676D57">
      <w:pPr>
        <w:pStyle w:val="ListParagraph1"/>
        <w:spacing w:after="0" w:line="240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April 15,</w:t>
      </w:r>
      <w:r w:rsidR="006F3A13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2013 </w:t>
      </w:r>
      <w:proofErr w:type="gramStart"/>
      <w:r w:rsidR="006F3A13" w:rsidRPr="00362CA4">
        <w:rPr>
          <w:rFonts w:asciiTheme="majorHAnsi" w:hAnsiTheme="majorHAnsi"/>
          <w:color w:val="000000" w:themeColor="text1"/>
          <w:sz w:val="20"/>
          <w:szCs w:val="20"/>
        </w:rPr>
        <w:t>–  June</w:t>
      </w:r>
      <w:proofErr w:type="gramEnd"/>
      <w:r w:rsidR="006F3A13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29, 201</w:t>
      </w:r>
      <w:r w:rsidR="002B60B8" w:rsidRPr="00362CA4">
        <w:rPr>
          <w:rFonts w:asciiTheme="majorHAnsi" w:hAnsiTheme="majorHAnsi"/>
          <w:color w:val="000000" w:themeColor="text1"/>
          <w:sz w:val="20"/>
          <w:szCs w:val="20"/>
        </w:rPr>
        <w:t>5</w:t>
      </w:r>
    </w:p>
    <w:p w:rsidR="00B75AB3" w:rsidRPr="00362CA4" w:rsidRDefault="00AB670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Job Summary:</w:t>
      </w:r>
    </w:p>
    <w:p w:rsidR="00B75AB3" w:rsidRPr="00362CA4" w:rsidRDefault="00AB6706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Using coded data to produce and submit claims to insurance companies.</w:t>
      </w:r>
    </w:p>
    <w:p w:rsidR="00954AA8" w:rsidRPr="00362CA4" w:rsidRDefault="0027007D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en-CA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>Check medical necessity</w:t>
      </w:r>
      <w:r w:rsidR="00345D4F"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, </w:t>
      </w:r>
      <w:r w:rsidR="00412C04"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 xml:space="preserve">eligibility and Identify </w:t>
      </w:r>
      <w:r w:rsidR="00A64519" w:rsidRPr="00362CA4">
        <w:rPr>
          <w:rFonts w:asciiTheme="majorHAnsi" w:hAnsiTheme="majorHAnsi"/>
          <w:color w:val="000000" w:themeColor="text1"/>
          <w:sz w:val="20"/>
          <w:szCs w:val="20"/>
          <w:lang w:val="en-CA"/>
        </w:rPr>
        <w:t>discrepancies.</w:t>
      </w:r>
    </w:p>
    <w:p w:rsidR="00B75AB3" w:rsidRPr="00362CA4" w:rsidRDefault="00AB6706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Using of CPT’s and ICD -10.</w:t>
      </w:r>
    </w:p>
    <w:p w:rsidR="00B75AB3" w:rsidRPr="00362CA4" w:rsidRDefault="00AB6706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Verifying patients’ insurance coverage.</w:t>
      </w:r>
    </w:p>
    <w:p w:rsidR="00B75AB3" w:rsidRPr="00362CA4" w:rsidRDefault="00AB6706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Review patient medical records and assign codes to diagnoses and procedures performed so the facility can bill insurance and other third- party payers (such as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Maxicare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>) as well as the patient.</w:t>
      </w:r>
    </w:p>
    <w:p w:rsidR="00B75AB3" w:rsidRPr="00362CA4" w:rsidRDefault="00AB6706" w:rsidP="00757BEB">
      <w:pPr>
        <w:pStyle w:val="ListParagraph1"/>
        <w:numPr>
          <w:ilvl w:val="0"/>
          <w:numId w:val="12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Will be responsible for insurance billing.</w:t>
      </w:r>
    </w:p>
    <w:p w:rsidR="00757BEB" w:rsidRPr="00362CA4" w:rsidRDefault="00AB6706" w:rsidP="007170BF">
      <w:pPr>
        <w:pStyle w:val="ListParagraph1"/>
        <w:numPr>
          <w:ilvl w:val="0"/>
          <w:numId w:val="13"/>
        </w:numPr>
        <w:tabs>
          <w:tab w:val="left" w:pos="420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lastRenderedPageBreak/>
        <w:t>Processes insurance payments to patient accounts in computerized system.</w:t>
      </w:r>
    </w:p>
    <w:p w:rsidR="007A5CA8" w:rsidRPr="00362CA4" w:rsidRDefault="007A5CA8" w:rsidP="00A313A1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021073" w:rsidRPr="00362CA4" w:rsidRDefault="00021073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Personal Information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Birthday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: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October 03, 1991</w:t>
      </w:r>
    </w:p>
    <w:p w:rsidR="00063F39" w:rsidRPr="00362CA4" w:rsidRDefault="001A19EA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Age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: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 26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Nationality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: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 Filipino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Sex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: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Female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Religion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             :              Catholic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Civil Status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: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Single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Height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: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5’5</w:t>
      </w:r>
    </w:p>
    <w:p w:rsidR="00063F39" w:rsidRPr="00362CA4" w:rsidRDefault="00063F39" w:rsidP="00B06EFB">
      <w:pPr>
        <w:pStyle w:val="NoSpacing1"/>
        <w:spacing w:after="120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Language Spoken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: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English and Tagalog</w:t>
      </w:r>
    </w:p>
    <w:p w:rsidR="00063F39" w:rsidRPr="00362CA4" w:rsidRDefault="00063F39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Educational Attainment 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College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             :            Southeast Asian College Inc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(2007-2011)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Course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: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>Bachelor of Science in Nursing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</w:t>
      </w:r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2.E</w:t>
      </w:r>
      <w:proofErr w:type="gram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Rodriguez Sr. Ave. Quezon City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Secondary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:             Don Alejandro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Roces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Sr. Science Technology High School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(2003-2007)</w:t>
      </w:r>
    </w:p>
    <w:p w:rsidR="00063F39" w:rsidRPr="00362CA4" w:rsidRDefault="00063F39" w:rsidP="003F65DF">
      <w:pPr>
        <w:pStyle w:val="NoSpacing1"/>
        <w:spacing w:after="0" w:line="240" w:lineRule="auto"/>
        <w:ind w:firstLine="720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Roces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Avenue Quezon City</w:t>
      </w:r>
    </w:p>
    <w:p w:rsidR="00063F39" w:rsidRPr="00362CA4" w:rsidRDefault="00063F39" w:rsidP="003F65DF">
      <w:pPr>
        <w:pStyle w:val="NoSpacing1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Elementary </w:t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62CA4">
        <w:rPr>
          <w:rFonts w:asciiTheme="majorHAnsi" w:hAnsiTheme="majorHAnsi"/>
          <w:color w:val="000000" w:themeColor="text1"/>
          <w:sz w:val="20"/>
          <w:szCs w:val="20"/>
        </w:rPr>
        <w:tab/>
        <w:t xml:space="preserve">:              Gen.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Roxas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Elementary School</w:t>
      </w:r>
    </w:p>
    <w:p w:rsidR="00063F39" w:rsidRPr="00362CA4" w:rsidRDefault="00590317" w:rsidP="003F65DF">
      <w:pPr>
        <w:pStyle w:val="NoSpacing1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</w:t>
      </w:r>
      <w:r w:rsidR="00063F39"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</w:t>
      </w:r>
      <w:proofErr w:type="gramStart"/>
      <w:r w:rsidR="00063F39" w:rsidRPr="00362CA4">
        <w:rPr>
          <w:rFonts w:asciiTheme="majorHAnsi" w:hAnsiTheme="majorHAnsi"/>
          <w:color w:val="000000" w:themeColor="text1"/>
          <w:sz w:val="20"/>
          <w:szCs w:val="20"/>
        </w:rPr>
        <w:t>( 1996</w:t>
      </w:r>
      <w:proofErr w:type="gramEnd"/>
      <w:r w:rsidR="00063F39" w:rsidRPr="00362CA4">
        <w:rPr>
          <w:rFonts w:asciiTheme="majorHAnsi" w:hAnsiTheme="majorHAnsi"/>
          <w:color w:val="000000" w:themeColor="text1"/>
          <w:sz w:val="20"/>
          <w:szCs w:val="20"/>
        </w:rPr>
        <w:t>-2003)</w:t>
      </w:r>
    </w:p>
    <w:p w:rsidR="00300283" w:rsidRPr="00362CA4" w:rsidRDefault="00300283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802AC1" w:rsidRDefault="00802AC1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Achievements/Rewards: Passed Philippine Nursing Licensures Examination</w:t>
      </w:r>
      <w:proofErr w:type="gramStart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,  June</w:t>
      </w:r>
      <w:proofErr w:type="gramEnd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2013</w:t>
      </w:r>
    </w:p>
    <w:p w:rsidR="00021073" w:rsidRPr="00362CA4" w:rsidRDefault="00021073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Training/Seminar Attended</w:t>
      </w: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ab/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ISO 9001: 2008 QMS </w:t>
      </w:r>
      <w:proofErr w:type="spellStart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Apprecaition</w:t>
      </w:r>
      <w:proofErr w:type="spellEnd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and Internal Audit Workshop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(August 17 and 18, 2015)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Training room of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equicom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Information Technology Incorporated</w:t>
      </w:r>
    </w:p>
    <w:p w:rsidR="009F4B02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CIBI Information Center 3308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Zapote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st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. Corner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mascardo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st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, Makati City </w:t>
      </w:r>
    </w:p>
    <w:p w:rsidR="00021073" w:rsidRPr="00362CA4" w:rsidRDefault="00021073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802AC1" w:rsidRDefault="00802AC1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802AC1" w:rsidRDefault="00802AC1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Basic Intravenous Therapy Training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>(August 2</w:t>
      </w:r>
      <w:proofErr w:type="gramStart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>,3</w:t>
      </w:r>
      <w:proofErr w:type="gramEnd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and 4  2013)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St. </w:t>
      </w:r>
      <w:proofErr w:type="spellStart"/>
      <w:proofErr w:type="gramStart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>mattheus</w:t>
      </w:r>
      <w:proofErr w:type="spellEnd"/>
      <w:proofErr w:type="gramEnd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Medical Hospital Conference Room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60 General Luna St. </w:t>
      </w:r>
      <w:proofErr w:type="spellStart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>Banaba</w:t>
      </w:r>
      <w:proofErr w:type="spellEnd"/>
      <w:r w:rsidRPr="00362CA4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San Mateo Rizal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Skills Enhancement Program for Emergency Nursing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lastRenderedPageBreak/>
        <w:t>(</w:t>
      </w:r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March  17</w:t>
      </w:r>
      <w:proofErr w:type="gramEnd"/>
      <w:r w:rsidRPr="00362CA4">
        <w:rPr>
          <w:rFonts w:asciiTheme="majorHAnsi" w:hAnsiTheme="majorHAnsi"/>
          <w:color w:val="000000" w:themeColor="text1"/>
          <w:sz w:val="20"/>
          <w:szCs w:val="20"/>
        </w:rPr>
        <w:t>, 2011)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Southeast Asian College Inc. E. Rodriguez, Quezon </w:t>
      </w:r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city</w:t>
      </w:r>
      <w:proofErr w:type="gramEnd"/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684DFF" w:rsidRPr="00362CA4" w:rsidRDefault="00684DFF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proofErr w:type="spellStart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>Electrocadiography</w:t>
      </w:r>
      <w:proofErr w:type="spellEnd"/>
      <w:r w:rsidRPr="00362CA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Interpretation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362CA4">
        <w:rPr>
          <w:rFonts w:asciiTheme="majorHAnsi" w:hAnsiTheme="majorHAnsi"/>
          <w:color w:val="000000" w:themeColor="text1"/>
          <w:sz w:val="20"/>
          <w:szCs w:val="20"/>
        </w:rPr>
        <w:t>(</w:t>
      </w:r>
      <w:proofErr w:type="spellStart"/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july</w:t>
      </w:r>
      <w:proofErr w:type="spellEnd"/>
      <w:proofErr w:type="gram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24, 2010)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362CA4">
        <w:rPr>
          <w:rFonts w:asciiTheme="majorHAnsi" w:hAnsiTheme="majorHAnsi"/>
          <w:color w:val="000000" w:themeColor="text1"/>
          <w:sz w:val="20"/>
          <w:szCs w:val="20"/>
        </w:rPr>
        <w:t>DONAQ PARC, LRT Caloocan Mall.</w:t>
      </w:r>
      <w:proofErr w:type="gramEnd"/>
      <w:r w:rsidRPr="00362CA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62CA4">
        <w:rPr>
          <w:rFonts w:asciiTheme="majorHAnsi" w:hAnsiTheme="majorHAnsi"/>
          <w:color w:val="000000" w:themeColor="text1"/>
          <w:sz w:val="20"/>
          <w:szCs w:val="20"/>
        </w:rPr>
        <w:t>Munomento</w:t>
      </w:r>
      <w:proofErr w:type="spellEnd"/>
      <w:r w:rsidRPr="00362CA4">
        <w:rPr>
          <w:rFonts w:asciiTheme="majorHAnsi" w:hAnsiTheme="majorHAnsi"/>
          <w:color w:val="000000" w:themeColor="text1"/>
          <w:sz w:val="20"/>
          <w:szCs w:val="20"/>
        </w:rPr>
        <w:t>, Caloocan City</w:t>
      </w:r>
    </w:p>
    <w:p w:rsidR="00063F39" w:rsidRPr="00362CA4" w:rsidRDefault="00063F39" w:rsidP="00B06EF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sectPr w:rsidR="00063F39" w:rsidRPr="00362CA4" w:rsidSect="00717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6E" w:rsidRDefault="00FD4D6E" w:rsidP="000A64F2">
      <w:pPr>
        <w:spacing w:after="0" w:line="240" w:lineRule="auto"/>
      </w:pPr>
      <w:r>
        <w:separator/>
      </w:r>
    </w:p>
  </w:endnote>
  <w:endnote w:type="continuationSeparator" w:id="0">
    <w:p w:rsidR="00FD4D6E" w:rsidRDefault="00FD4D6E" w:rsidP="000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6E" w:rsidRDefault="00FD4D6E" w:rsidP="000A64F2">
      <w:pPr>
        <w:spacing w:after="0" w:line="240" w:lineRule="auto"/>
      </w:pPr>
      <w:r>
        <w:separator/>
      </w:r>
    </w:p>
  </w:footnote>
  <w:footnote w:type="continuationSeparator" w:id="0">
    <w:p w:rsidR="00FD4D6E" w:rsidRDefault="00FD4D6E" w:rsidP="000A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F2" w:rsidRDefault="000A6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B062A"/>
    <w:multiLevelType w:val="hybridMultilevel"/>
    <w:tmpl w:val="4798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15AF"/>
    <w:multiLevelType w:val="hybridMultilevel"/>
    <w:tmpl w:val="400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6B1"/>
    <w:multiLevelType w:val="hybridMultilevel"/>
    <w:tmpl w:val="D0D6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6B0"/>
    <w:multiLevelType w:val="hybridMultilevel"/>
    <w:tmpl w:val="367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0A0A"/>
    <w:multiLevelType w:val="hybridMultilevel"/>
    <w:tmpl w:val="A9BE7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91C90"/>
    <w:multiLevelType w:val="hybridMultilevel"/>
    <w:tmpl w:val="EA22D42A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65C"/>
    <w:multiLevelType w:val="hybridMultilevel"/>
    <w:tmpl w:val="E82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47D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4427"/>
    <w:multiLevelType w:val="hybridMultilevel"/>
    <w:tmpl w:val="C8A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0B76"/>
    <w:multiLevelType w:val="hybridMultilevel"/>
    <w:tmpl w:val="5F34E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055FF"/>
    <w:multiLevelType w:val="hybridMultilevel"/>
    <w:tmpl w:val="DD988F4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CF94DE5"/>
    <w:multiLevelType w:val="hybridMultilevel"/>
    <w:tmpl w:val="FF6EB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3AF5"/>
    <w:multiLevelType w:val="hybridMultilevel"/>
    <w:tmpl w:val="05BEBB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0E6EAD"/>
    <w:multiLevelType w:val="hybridMultilevel"/>
    <w:tmpl w:val="7C7A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1D9D"/>
    <w:multiLevelType w:val="hybridMultilevel"/>
    <w:tmpl w:val="43E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E666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6">
    <w:nsid w:val="56B1E780"/>
    <w:multiLevelType w:val="singleLevel"/>
    <w:tmpl w:val="56B1E78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6B1E7B5"/>
    <w:multiLevelType w:val="singleLevel"/>
    <w:tmpl w:val="56B1E7B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6B1E7E4"/>
    <w:multiLevelType w:val="singleLevel"/>
    <w:tmpl w:val="56B1E7E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6B1E8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56B1E913"/>
    <w:multiLevelType w:val="singleLevel"/>
    <w:tmpl w:val="56B1E91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6B1E92A"/>
    <w:multiLevelType w:val="singleLevel"/>
    <w:tmpl w:val="56B1E92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6B1E941"/>
    <w:multiLevelType w:val="singleLevel"/>
    <w:tmpl w:val="56B1E9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56B1E959"/>
    <w:multiLevelType w:val="singleLevel"/>
    <w:tmpl w:val="56B1E959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6B1E96C"/>
    <w:multiLevelType w:val="singleLevel"/>
    <w:tmpl w:val="56B1E96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EF0690B"/>
    <w:multiLevelType w:val="hybridMultilevel"/>
    <w:tmpl w:val="0CA2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BB5D25"/>
    <w:multiLevelType w:val="hybridMultilevel"/>
    <w:tmpl w:val="5368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3DD6"/>
    <w:multiLevelType w:val="hybridMultilevel"/>
    <w:tmpl w:val="0E426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9"/>
  </w:num>
  <w:num w:numId="5">
    <w:abstractNumId w:val="16"/>
  </w:num>
  <w:num w:numId="6">
    <w:abstractNumId w:val="21"/>
  </w:num>
  <w:num w:numId="7">
    <w:abstractNumId w:val="17"/>
  </w:num>
  <w:num w:numId="8">
    <w:abstractNumId w:val="23"/>
  </w:num>
  <w:num w:numId="9">
    <w:abstractNumId w:val="18"/>
  </w:num>
  <w:num w:numId="10">
    <w:abstractNumId w:val="24"/>
  </w:num>
  <w:num w:numId="11">
    <w:abstractNumId w:val="25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7"/>
  </w:num>
  <w:num w:numId="20">
    <w:abstractNumId w:val="5"/>
  </w:num>
  <w:num w:numId="21">
    <w:abstractNumId w:val="0"/>
  </w:num>
  <w:num w:numId="22">
    <w:abstractNumId w:val="12"/>
  </w:num>
  <w:num w:numId="23">
    <w:abstractNumId w:val="9"/>
  </w:num>
  <w:num w:numId="24">
    <w:abstractNumId w:val="26"/>
  </w:num>
  <w:num w:numId="25">
    <w:abstractNumId w:val="13"/>
  </w:num>
  <w:num w:numId="26">
    <w:abstractNumId w:val="6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B75AB3"/>
    <w:rsid w:val="00016C0B"/>
    <w:rsid w:val="00021073"/>
    <w:rsid w:val="00021327"/>
    <w:rsid w:val="00036CE1"/>
    <w:rsid w:val="00063F39"/>
    <w:rsid w:val="000737F3"/>
    <w:rsid w:val="00080D42"/>
    <w:rsid w:val="00083AD0"/>
    <w:rsid w:val="00085353"/>
    <w:rsid w:val="0008719B"/>
    <w:rsid w:val="000A64F2"/>
    <w:rsid w:val="000C21D5"/>
    <w:rsid w:val="000D2CC8"/>
    <w:rsid w:val="000E012F"/>
    <w:rsid w:val="000E50B8"/>
    <w:rsid w:val="000F1F99"/>
    <w:rsid w:val="000F60BD"/>
    <w:rsid w:val="00126248"/>
    <w:rsid w:val="00133E43"/>
    <w:rsid w:val="00153AB0"/>
    <w:rsid w:val="001852F4"/>
    <w:rsid w:val="001905E9"/>
    <w:rsid w:val="0019406E"/>
    <w:rsid w:val="001A19EA"/>
    <w:rsid w:val="001C1B5C"/>
    <w:rsid w:val="001D17CF"/>
    <w:rsid w:val="001F0EC5"/>
    <w:rsid w:val="001F3ACD"/>
    <w:rsid w:val="002102C1"/>
    <w:rsid w:val="002347CD"/>
    <w:rsid w:val="00236734"/>
    <w:rsid w:val="002464EC"/>
    <w:rsid w:val="00263688"/>
    <w:rsid w:val="0027007D"/>
    <w:rsid w:val="002760D1"/>
    <w:rsid w:val="002A108D"/>
    <w:rsid w:val="002A31E7"/>
    <w:rsid w:val="002A70B5"/>
    <w:rsid w:val="002B60B8"/>
    <w:rsid w:val="002E72F3"/>
    <w:rsid w:val="002F5E0A"/>
    <w:rsid w:val="00300283"/>
    <w:rsid w:val="00332EB2"/>
    <w:rsid w:val="00345D4F"/>
    <w:rsid w:val="00360701"/>
    <w:rsid w:val="00362CA4"/>
    <w:rsid w:val="003703B2"/>
    <w:rsid w:val="00377D01"/>
    <w:rsid w:val="00395415"/>
    <w:rsid w:val="00396919"/>
    <w:rsid w:val="00397891"/>
    <w:rsid w:val="003B3842"/>
    <w:rsid w:val="003B64B4"/>
    <w:rsid w:val="003B7E8B"/>
    <w:rsid w:val="003D17C0"/>
    <w:rsid w:val="003F245E"/>
    <w:rsid w:val="003F34EF"/>
    <w:rsid w:val="003F65DF"/>
    <w:rsid w:val="00412C04"/>
    <w:rsid w:val="00433174"/>
    <w:rsid w:val="004347D0"/>
    <w:rsid w:val="0045305A"/>
    <w:rsid w:val="00466122"/>
    <w:rsid w:val="00485462"/>
    <w:rsid w:val="0049048E"/>
    <w:rsid w:val="004A4A0B"/>
    <w:rsid w:val="004B29CB"/>
    <w:rsid w:val="004D58FE"/>
    <w:rsid w:val="004E0019"/>
    <w:rsid w:val="004F71C2"/>
    <w:rsid w:val="004F7A8D"/>
    <w:rsid w:val="0053660D"/>
    <w:rsid w:val="00543ECD"/>
    <w:rsid w:val="005542EF"/>
    <w:rsid w:val="005550DA"/>
    <w:rsid w:val="00557970"/>
    <w:rsid w:val="00572128"/>
    <w:rsid w:val="00590317"/>
    <w:rsid w:val="005B7F52"/>
    <w:rsid w:val="005C254A"/>
    <w:rsid w:val="005E696E"/>
    <w:rsid w:val="005F72F7"/>
    <w:rsid w:val="00624843"/>
    <w:rsid w:val="00624DB5"/>
    <w:rsid w:val="00635512"/>
    <w:rsid w:val="00650AAF"/>
    <w:rsid w:val="00676D57"/>
    <w:rsid w:val="006773BD"/>
    <w:rsid w:val="00682AA3"/>
    <w:rsid w:val="006843EF"/>
    <w:rsid w:val="00684DFF"/>
    <w:rsid w:val="0069368A"/>
    <w:rsid w:val="00697267"/>
    <w:rsid w:val="006B617B"/>
    <w:rsid w:val="006C3E90"/>
    <w:rsid w:val="006E31F5"/>
    <w:rsid w:val="006F3A13"/>
    <w:rsid w:val="0070153D"/>
    <w:rsid w:val="007170BF"/>
    <w:rsid w:val="00757BEB"/>
    <w:rsid w:val="007737A0"/>
    <w:rsid w:val="00794007"/>
    <w:rsid w:val="00795520"/>
    <w:rsid w:val="007A5CA8"/>
    <w:rsid w:val="007B6B79"/>
    <w:rsid w:val="007B7DC6"/>
    <w:rsid w:val="007C0E56"/>
    <w:rsid w:val="007C798C"/>
    <w:rsid w:val="007F5937"/>
    <w:rsid w:val="00802AC1"/>
    <w:rsid w:val="0081380D"/>
    <w:rsid w:val="008207CC"/>
    <w:rsid w:val="0082201F"/>
    <w:rsid w:val="00835F64"/>
    <w:rsid w:val="0085541A"/>
    <w:rsid w:val="00855EAE"/>
    <w:rsid w:val="00862CA3"/>
    <w:rsid w:val="008647FF"/>
    <w:rsid w:val="008678F6"/>
    <w:rsid w:val="00874999"/>
    <w:rsid w:val="008B3A7A"/>
    <w:rsid w:val="008C718A"/>
    <w:rsid w:val="008D6598"/>
    <w:rsid w:val="008E4432"/>
    <w:rsid w:val="00931C04"/>
    <w:rsid w:val="00936830"/>
    <w:rsid w:val="00946939"/>
    <w:rsid w:val="00947DD6"/>
    <w:rsid w:val="00954AA8"/>
    <w:rsid w:val="009572A3"/>
    <w:rsid w:val="00957F18"/>
    <w:rsid w:val="00971C21"/>
    <w:rsid w:val="00982C5F"/>
    <w:rsid w:val="009A5B75"/>
    <w:rsid w:val="009C2B48"/>
    <w:rsid w:val="009E589C"/>
    <w:rsid w:val="009F0732"/>
    <w:rsid w:val="009F4B02"/>
    <w:rsid w:val="00A06D6D"/>
    <w:rsid w:val="00A313A1"/>
    <w:rsid w:val="00A35818"/>
    <w:rsid w:val="00A64519"/>
    <w:rsid w:val="00A8173F"/>
    <w:rsid w:val="00A93325"/>
    <w:rsid w:val="00AA5F64"/>
    <w:rsid w:val="00AA754A"/>
    <w:rsid w:val="00AB6706"/>
    <w:rsid w:val="00B04B2A"/>
    <w:rsid w:val="00B054D2"/>
    <w:rsid w:val="00B36686"/>
    <w:rsid w:val="00B60413"/>
    <w:rsid w:val="00B75AB3"/>
    <w:rsid w:val="00B93665"/>
    <w:rsid w:val="00B97156"/>
    <w:rsid w:val="00BA1808"/>
    <w:rsid w:val="00BD7ADC"/>
    <w:rsid w:val="00C1406D"/>
    <w:rsid w:val="00C22094"/>
    <w:rsid w:val="00C220D3"/>
    <w:rsid w:val="00C80C06"/>
    <w:rsid w:val="00C81D67"/>
    <w:rsid w:val="00CA00D6"/>
    <w:rsid w:val="00CA1ADD"/>
    <w:rsid w:val="00CB2CB7"/>
    <w:rsid w:val="00CC7F83"/>
    <w:rsid w:val="00CD640F"/>
    <w:rsid w:val="00CF6D2C"/>
    <w:rsid w:val="00D03E19"/>
    <w:rsid w:val="00D058E8"/>
    <w:rsid w:val="00D10D22"/>
    <w:rsid w:val="00D1231F"/>
    <w:rsid w:val="00D50E18"/>
    <w:rsid w:val="00D67752"/>
    <w:rsid w:val="00D725D3"/>
    <w:rsid w:val="00D85AE5"/>
    <w:rsid w:val="00D96C49"/>
    <w:rsid w:val="00DA37D8"/>
    <w:rsid w:val="00DC4877"/>
    <w:rsid w:val="00DC6EC8"/>
    <w:rsid w:val="00DD6144"/>
    <w:rsid w:val="00DF34D9"/>
    <w:rsid w:val="00E600E6"/>
    <w:rsid w:val="00E642FA"/>
    <w:rsid w:val="00E7153C"/>
    <w:rsid w:val="00E76B29"/>
    <w:rsid w:val="00E92D44"/>
    <w:rsid w:val="00EC4937"/>
    <w:rsid w:val="00EF75E4"/>
    <w:rsid w:val="00F0383D"/>
    <w:rsid w:val="00F10938"/>
    <w:rsid w:val="00F24FBA"/>
    <w:rsid w:val="00F3092E"/>
    <w:rsid w:val="00F43D8F"/>
    <w:rsid w:val="00F55A65"/>
    <w:rsid w:val="00F977DB"/>
    <w:rsid w:val="00FD2A2F"/>
    <w:rsid w:val="00FD4D6E"/>
    <w:rsid w:val="00FD7C27"/>
    <w:rsid w:val="00FE4E99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B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5AB3"/>
    <w:rPr>
      <w:color w:val="0000FF"/>
      <w:u w:val="single"/>
    </w:rPr>
  </w:style>
  <w:style w:type="paragraph" w:customStyle="1" w:styleId="NoSpacing1">
    <w:name w:val="No Spacing1"/>
    <w:uiPriority w:val="99"/>
    <w:qFormat/>
    <w:rsid w:val="00B75AB3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B75AB3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0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64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A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64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exandra.38307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06B1C-061E-4B95-9458-5DC85944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</dc:creator>
  <cp:lastModifiedBy>348370422</cp:lastModifiedBy>
  <cp:revision>39</cp:revision>
  <dcterms:created xsi:type="dcterms:W3CDTF">2018-08-17T20:39:00Z</dcterms:created>
  <dcterms:modified xsi:type="dcterms:W3CDTF">2018-09-25T08:25:00Z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