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2B" w:rsidRDefault="0019784D" w:rsidP="00EF288C">
      <w:pPr>
        <w:pStyle w:val="Heading1"/>
        <w:ind w:left="3600" w:firstLine="720"/>
        <w:rPr>
          <w:sz w:val="28"/>
          <w:u w:val="single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-238125</wp:posOffset>
            </wp:positionV>
            <wp:extent cx="933450" cy="1247775"/>
            <wp:effectExtent l="19050" t="19050" r="19050" b="28575"/>
            <wp:wrapNone/>
            <wp:docPr id="1" name="Picture 0" descr="WhatsApp Image 2019-02-01 at 6.33.4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01 at 6.33.46 PM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B6A2C">
        <w:rPr>
          <w:sz w:val="28"/>
          <w:u w:val="single"/>
        </w:rPr>
        <w:t>RESUME</w:t>
      </w:r>
    </w:p>
    <w:p w:rsidR="0073341E" w:rsidRDefault="0073341E" w:rsidP="0082615C">
      <w:pPr>
        <w:tabs>
          <w:tab w:val="left" w:pos="6750"/>
        </w:tabs>
        <w:rPr>
          <w:lang w:val="sv-SE"/>
        </w:rPr>
      </w:pPr>
    </w:p>
    <w:p w:rsidR="0082615C" w:rsidRDefault="0082615C" w:rsidP="0082615C">
      <w:pPr>
        <w:tabs>
          <w:tab w:val="left" w:pos="6750"/>
        </w:tabs>
        <w:rPr>
          <w:lang w:val="sv-SE"/>
        </w:rPr>
      </w:pPr>
      <w:r>
        <w:rPr>
          <w:lang w:val="sv-SE"/>
        </w:rPr>
        <w:tab/>
      </w:r>
    </w:p>
    <w:p w:rsidR="0082615C" w:rsidRPr="00BA2303" w:rsidRDefault="006425F8" w:rsidP="0082615C">
      <w:pPr>
        <w:tabs>
          <w:tab w:val="left" w:pos="6750"/>
        </w:tabs>
        <w:rPr>
          <w:bCs/>
          <w:sz w:val="18"/>
          <w:szCs w:val="18"/>
        </w:rPr>
      </w:pPr>
      <w:r>
        <w:rPr>
          <w:rFonts w:ascii="Verdana" w:hAnsi="Verdana"/>
          <w:sz w:val="18"/>
          <w:szCs w:val="18"/>
          <w:lang w:val="sv-SE"/>
        </w:rPr>
        <w:t xml:space="preserve">RAFEEKH </w:t>
      </w:r>
    </w:p>
    <w:p w:rsidR="008A1AF3" w:rsidRDefault="006425F8" w:rsidP="0082615C">
      <w:pPr>
        <w:rPr>
          <w:rFonts w:ascii="Verdana" w:hAnsi="Verdana"/>
          <w:sz w:val="18"/>
          <w:szCs w:val="18"/>
          <w:lang w:val="sv-SE"/>
        </w:rPr>
      </w:pPr>
      <w:hyperlink r:id="rId9" w:history="1">
        <w:r w:rsidRPr="007D25B9">
          <w:rPr>
            <w:rStyle w:val="Hyperlink"/>
            <w:rFonts w:ascii="Verdana" w:hAnsi="Verdana"/>
            <w:sz w:val="18"/>
            <w:szCs w:val="18"/>
            <w:lang w:val="sv-SE"/>
          </w:rPr>
          <w:t>Rafeekh-391023@2freemail.com</w:t>
        </w:r>
      </w:hyperlink>
      <w:r>
        <w:rPr>
          <w:rFonts w:ascii="Verdana" w:hAnsi="Verdana"/>
          <w:sz w:val="18"/>
          <w:szCs w:val="18"/>
          <w:lang w:val="sv-SE"/>
        </w:rPr>
        <w:t xml:space="preserve"> </w:t>
      </w:r>
      <w:r w:rsidR="00ED3FDC" w:rsidRPr="00BA2303">
        <w:rPr>
          <w:rFonts w:ascii="Verdana" w:hAnsi="Verdana"/>
          <w:sz w:val="18"/>
          <w:szCs w:val="18"/>
          <w:lang w:val="sv-SE"/>
        </w:rPr>
        <w:tab/>
      </w:r>
    </w:p>
    <w:p w:rsidR="009749D7" w:rsidRPr="005274C5" w:rsidRDefault="00672AAA" w:rsidP="009749D7">
      <w:pPr>
        <w:tabs>
          <w:tab w:val="left" w:pos="6450"/>
        </w:tabs>
        <w:rPr>
          <w:rFonts w:ascii="Verdana" w:hAnsi="Verdana"/>
          <w:sz w:val="18"/>
          <w:szCs w:val="18"/>
          <w:lang w:val="sv-SE"/>
        </w:rPr>
      </w:pPr>
      <w:r w:rsidRPr="00BA2303">
        <w:rPr>
          <w:b/>
          <w:sz w:val="18"/>
          <w:szCs w:val="18"/>
          <w:lang w:val="sv-SE"/>
        </w:rPr>
        <w:tab/>
      </w:r>
      <w:r w:rsidR="00E20122" w:rsidRPr="00BA2303">
        <w:rPr>
          <w:sz w:val="18"/>
          <w:szCs w:val="18"/>
          <w:lang w:val="sv-SE"/>
        </w:rPr>
        <w:tab/>
      </w:r>
    </w:p>
    <w:p w:rsidR="0011382B" w:rsidRPr="00BA2303" w:rsidRDefault="00222A9A">
      <w:pPr>
        <w:rPr>
          <w:sz w:val="18"/>
          <w:szCs w:val="18"/>
          <w:lang w:val="sv-SE"/>
        </w:rPr>
      </w:pPr>
      <w:r w:rsidRPr="00222A9A">
        <w:rPr>
          <w:noProof/>
          <w:color w:val="000000"/>
          <w:sz w:val="18"/>
          <w:szCs w:val="18"/>
        </w:rPr>
        <w:pict>
          <v:line id="Line 2" o:spid="_x0000_s1026" style="position:absolute;z-index:251657728;visibility:visible;mso-wrap-distance-top:-1e-4mm;mso-wrap-distance-bottom:-1e-4mm" from="0,6.8pt" to="7in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T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"/>
        </w:pict>
      </w:r>
    </w:p>
    <w:p w:rsidR="00BA2303" w:rsidRPr="00A902D6" w:rsidRDefault="0011382B" w:rsidP="00A902D6">
      <w:pPr>
        <w:pBdr>
          <w:bottom w:val="single" w:sz="6" w:space="0" w:color="auto"/>
        </w:pBdr>
        <w:shd w:val="pct10" w:color="auto" w:fill="auto"/>
        <w:spacing w:after="120"/>
        <w:ind w:right="-155"/>
        <w:rPr>
          <w:rFonts w:ascii="Verdana" w:hAnsi="Verdana" w:cs="Verdana"/>
          <w:b/>
          <w:bCs/>
          <w:sz w:val="18"/>
          <w:szCs w:val="18"/>
        </w:rPr>
      </w:pPr>
      <w:r w:rsidRPr="00BA2303">
        <w:rPr>
          <w:rFonts w:ascii="Verdana" w:hAnsi="Verdana" w:cs="Verdana"/>
          <w:b/>
          <w:bCs/>
          <w:sz w:val="18"/>
          <w:szCs w:val="18"/>
        </w:rPr>
        <w:t>Career Objective:</w:t>
      </w:r>
      <w:bookmarkStart w:id="0" w:name="w7dt31"/>
      <w:bookmarkEnd w:id="0"/>
    </w:p>
    <w:p w:rsidR="00DE45D1" w:rsidRPr="000B17E8" w:rsidRDefault="000B17E8" w:rsidP="00430C9E">
      <w:pPr>
        <w:autoSpaceDE w:val="0"/>
        <w:autoSpaceDN w:val="0"/>
        <w:adjustRightInd w:val="0"/>
        <w:rPr>
          <w:rFonts w:ascii="Verdana" w:hAnsi="Verdana"/>
          <w:sz w:val="20"/>
          <w:szCs w:val="20"/>
          <w:shd w:val="clear" w:color="auto" w:fill="FFFFFF"/>
        </w:rPr>
      </w:pPr>
      <w:bookmarkStart w:id="1" w:name="w7dt46"/>
      <w:bookmarkStart w:id="2" w:name="w7dt45"/>
      <w:bookmarkStart w:id="3" w:name="w7dt44"/>
      <w:bookmarkStart w:id="4" w:name="w7dt43"/>
      <w:bookmarkStart w:id="5" w:name="w7dt51"/>
      <w:bookmarkStart w:id="6" w:name="w7dt50"/>
      <w:bookmarkStart w:id="7" w:name="w7dt49"/>
      <w:bookmarkStart w:id="8" w:name="w7dt48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0B17E8">
        <w:rPr>
          <w:rFonts w:ascii="Verdana" w:hAnsi="Verdana"/>
          <w:sz w:val="20"/>
          <w:szCs w:val="20"/>
          <w:shd w:val="clear" w:color="auto" w:fill="FFFFFF"/>
        </w:rPr>
        <w:t>To be a proactive and integral member of a team that will</w:t>
      </w:r>
      <w:r w:rsidR="002C462C">
        <w:rPr>
          <w:rFonts w:ascii="Verdana" w:hAnsi="Verdana"/>
          <w:sz w:val="20"/>
          <w:szCs w:val="20"/>
          <w:shd w:val="clear" w:color="auto" w:fill="FFFFFF"/>
        </w:rPr>
        <w:t xml:space="preserve"> allow me to utilizemy diverse</w:t>
      </w:r>
      <w:r w:rsidRPr="000B17E8">
        <w:rPr>
          <w:rFonts w:ascii="Verdana" w:hAnsi="Verdana"/>
          <w:sz w:val="20"/>
          <w:szCs w:val="20"/>
          <w:shd w:val="clear" w:color="auto" w:fill="FFFFFF"/>
        </w:rPr>
        <w:t>financial accounting and SAP FICO experiences and problem solving skills while simultaneously giving me challenging opportunities to improve myself and prove a worthy asset to the Organization.</w:t>
      </w:r>
    </w:p>
    <w:p w:rsidR="000B17E8" w:rsidRPr="000B17E8" w:rsidRDefault="000B17E8" w:rsidP="00430C9E">
      <w:pPr>
        <w:autoSpaceDE w:val="0"/>
        <w:autoSpaceDN w:val="0"/>
        <w:adjustRightInd w:val="0"/>
        <w:rPr>
          <w:rFonts w:ascii="Verdana" w:hAnsi="Verdana"/>
          <w:color w:val="111111"/>
          <w:sz w:val="20"/>
          <w:szCs w:val="20"/>
        </w:rPr>
      </w:pPr>
    </w:p>
    <w:p w:rsidR="00A11021" w:rsidRPr="0073341E" w:rsidRDefault="00BC0ED4" w:rsidP="0073341E">
      <w:pPr>
        <w:pBdr>
          <w:bottom w:val="single" w:sz="6" w:space="2" w:color="auto"/>
        </w:pBdr>
        <w:shd w:val="pct10" w:color="auto" w:fill="auto"/>
        <w:spacing w:after="120"/>
        <w:ind w:right="-155"/>
        <w:rPr>
          <w:rFonts w:ascii="Verdana" w:hAnsi="Verdana" w:cs="Verdana"/>
          <w:b/>
          <w:bCs/>
          <w:sz w:val="18"/>
          <w:szCs w:val="18"/>
        </w:rPr>
      </w:pPr>
      <w:r w:rsidRPr="00BA2303">
        <w:rPr>
          <w:rFonts w:ascii="Verdana" w:hAnsi="Verdana" w:cs="Verdana"/>
          <w:b/>
          <w:bCs/>
          <w:sz w:val="18"/>
          <w:szCs w:val="18"/>
        </w:rPr>
        <w:t xml:space="preserve">Educational </w:t>
      </w:r>
      <w:r w:rsidR="00610544" w:rsidRPr="00BA2303">
        <w:rPr>
          <w:rFonts w:ascii="Verdana" w:hAnsi="Verdana" w:cs="Verdana"/>
          <w:b/>
          <w:bCs/>
          <w:sz w:val="18"/>
          <w:szCs w:val="18"/>
        </w:rPr>
        <w:t>details:</w:t>
      </w:r>
    </w:p>
    <w:p w:rsidR="00A11021" w:rsidRDefault="00A11021" w:rsidP="00311657">
      <w:pPr>
        <w:tabs>
          <w:tab w:val="left" w:pos="1571"/>
        </w:tabs>
        <w:ind w:left="-720" w:firstLine="720"/>
        <w:rPr>
          <w:rFonts w:ascii="Verdana" w:hAnsi="Verdana" w:cs="Verdana"/>
          <w:sz w:val="18"/>
          <w:szCs w:val="18"/>
        </w:rPr>
      </w:pPr>
    </w:p>
    <w:tbl>
      <w:tblPr>
        <w:tblStyle w:val="TableGrid"/>
        <w:tblW w:w="9720" w:type="dxa"/>
        <w:tblInd w:w="198" w:type="dxa"/>
        <w:tblLook w:val="04A0"/>
      </w:tblPr>
      <w:tblGrid>
        <w:gridCol w:w="2702"/>
        <w:gridCol w:w="2900"/>
        <w:gridCol w:w="4118"/>
      </w:tblGrid>
      <w:tr w:rsidR="00BA230D" w:rsidTr="00BA230D">
        <w:trPr>
          <w:trHeight w:val="344"/>
        </w:trPr>
        <w:tc>
          <w:tcPr>
            <w:tcW w:w="2702" w:type="dxa"/>
            <w:vAlign w:val="center"/>
          </w:tcPr>
          <w:p w:rsidR="00BA230D" w:rsidRPr="00BA2303" w:rsidRDefault="00BA230D" w:rsidP="00C6730D">
            <w:pPr>
              <w:tabs>
                <w:tab w:val="left" w:pos="1571"/>
              </w:tabs>
              <w:ind w:left="-720" w:firstLine="72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A2303">
              <w:rPr>
                <w:rFonts w:ascii="Verdana" w:hAnsi="Verdana" w:cs="Verdana"/>
                <w:sz w:val="18"/>
                <w:szCs w:val="18"/>
              </w:rPr>
              <w:t>Examination</w:t>
            </w:r>
          </w:p>
        </w:tc>
        <w:tc>
          <w:tcPr>
            <w:tcW w:w="2900" w:type="dxa"/>
            <w:vAlign w:val="center"/>
          </w:tcPr>
          <w:p w:rsidR="00BA230D" w:rsidRPr="00BA2303" w:rsidRDefault="00BA230D" w:rsidP="00C6730D">
            <w:pPr>
              <w:tabs>
                <w:tab w:val="left" w:pos="1571"/>
              </w:tabs>
              <w:ind w:left="-720" w:firstLine="72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A2303">
              <w:rPr>
                <w:rFonts w:ascii="Verdana" w:hAnsi="Verdana" w:cs="Verdana"/>
                <w:sz w:val="18"/>
                <w:szCs w:val="18"/>
              </w:rPr>
              <w:t>Year of Passing</w:t>
            </w:r>
          </w:p>
        </w:tc>
        <w:tc>
          <w:tcPr>
            <w:tcW w:w="4118" w:type="dxa"/>
            <w:vAlign w:val="center"/>
          </w:tcPr>
          <w:p w:rsidR="00BA230D" w:rsidRPr="00BA2303" w:rsidRDefault="00BA230D" w:rsidP="00C6730D">
            <w:pPr>
              <w:tabs>
                <w:tab w:val="left" w:pos="1571"/>
              </w:tabs>
              <w:ind w:left="-720" w:firstLine="72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A2303">
              <w:rPr>
                <w:rFonts w:ascii="Verdana" w:hAnsi="Verdana" w:cs="Verdana"/>
                <w:sz w:val="18"/>
                <w:szCs w:val="18"/>
              </w:rPr>
              <w:t>Board</w:t>
            </w:r>
          </w:p>
        </w:tc>
      </w:tr>
      <w:tr w:rsidR="00BA230D" w:rsidTr="00BA230D">
        <w:trPr>
          <w:trHeight w:val="369"/>
        </w:trPr>
        <w:tc>
          <w:tcPr>
            <w:tcW w:w="2702" w:type="dxa"/>
            <w:vAlign w:val="center"/>
          </w:tcPr>
          <w:p w:rsidR="00BA230D" w:rsidRPr="00BA2303" w:rsidRDefault="00BA230D" w:rsidP="00C6730D">
            <w:pPr>
              <w:tabs>
                <w:tab w:val="left" w:pos="1571"/>
              </w:tabs>
              <w:ind w:left="-720" w:firstLine="72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Bcom</w:t>
            </w:r>
          </w:p>
        </w:tc>
        <w:tc>
          <w:tcPr>
            <w:tcW w:w="2900" w:type="dxa"/>
            <w:vAlign w:val="center"/>
          </w:tcPr>
          <w:p w:rsidR="00BA230D" w:rsidRDefault="00BA230D" w:rsidP="00C6730D">
            <w:pPr>
              <w:tabs>
                <w:tab w:val="left" w:pos="1571"/>
              </w:tabs>
              <w:ind w:left="-720" w:firstLine="72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2012</w:t>
            </w:r>
          </w:p>
        </w:tc>
        <w:tc>
          <w:tcPr>
            <w:tcW w:w="4118" w:type="dxa"/>
            <w:vAlign w:val="center"/>
          </w:tcPr>
          <w:p w:rsidR="00BA230D" w:rsidRPr="00BA2303" w:rsidRDefault="00BA230D" w:rsidP="00C6730D">
            <w:pPr>
              <w:tabs>
                <w:tab w:val="left" w:pos="1571"/>
              </w:tabs>
              <w:ind w:left="-720" w:firstLine="72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Calicut University</w:t>
            </w:r>
          </w:p>
        </w:tc>
      </w:tr>
    </w:tbl>
    <w:p w:rsidR="00A11021" w:rsidRPr="00BA2303" w:rsidRDefault="00A11021" w:rsidP="00311657">
      <w:pPr>
        <w:tabs>
          <w:tab w:val="left" w:pos="1571"/>
        </w:tabs>
        <w:ind w:left="-720" w:firstLine="720"/>
        <w:rPr>
          <w:rFonts w:ascii="Verdana" w:hAnsi="Verdana" w:cs="Verdana"/>
          <w:sz w:val="18"/>
          <w:szCs w:val="18"/>
        </w:rPr>
      </w:pPr>
    </w:p>
    <w:p w:rsidR="001711CD" w:rsidRPr="00BA2303" w:rsidRDefault="001711CD" w:rsidP="004D5537">
      <w:pPr>
        <w:ind w:left="2340" w:hanging="2340"/>
        <w:jc w:val="both"/>
        <w:rPr>
          <w:b/>
          <w:color w:val="000000"/>
          <w:sz w:val="18"/>
          <w:szCs w:val="18"/>
        </w:rPr>
      </w:pPr>
    </w:p>
    <w:p w:rsidR="00D01D0B" w:rsidRPr="00BA2303" w:rsidRDefault="00D01D0B" w:rsidP="00D71C81">
      <w:pPr>
        <w:pBdr>
          <w:bottom w:val="single" w:sz="6" w:space="2" w:color="auto"/>
        </w:pBdr>
        <w:shd w:val="pct10" w:color="auto" w:fill="auto"/>
        <w:tabs>
          <w:tab w:val="left" w:pos="1080"/>
        </w:tabs>
        <w:spacing w:after="120"/>
        <w:ind w:right="-155"/>
        <w:rPr>
          <w:rFonts w:ascii="Verdana" w:hAnsi="Verdana" w:cs="Verdana"/>
          <w:b/>
          <w:bCs/>
          <w:sz w:val="18"/>
          <w:szCs w:val="18"/>
        </w:rPr>
      </w:pPr>
      <w:r w:rsidRPr="00BA2303">
        <w:rPr>
          <w:rFonts w:ascii="Verdana" w:hAnsi="Verdana" w:cs="Verdana"/>
          <w:b/>
          <w:bCs/>
          <w:sz w:val="18"/>
          <w:szCs w:val="18"/>
        </w:rPr>
        <w:t>Technical Skills</w:t>
      </w:r>
    </w:p>
    <w:p w:rsidR="001B26AD" w:rsidRDefault="00FA1933" w:rsidP="0023630D">
      <w:pPr>
        <w:numPr>
          <w:ilvl w:val="0"/>
          <w:numId w:val="1"/>
        </w:numPr>
        <w:tabs>
          <w:tab w:val="num" w:pos="360"/>
        </w:tabs>
        <w:spacing w:after="60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ERP Standards</w:t>
      </w:r>
      <w:r w:rsidR="001B26AD" w:rsidRPr="00BA2303">
        <w:rPr>
          <w:rFonts w:ascii="Verdana" w:hAnsi="Verdana"/>
          <w:sz w:val="18"/>
          <w:szCs w:val="18"/>
        </w:rPr>
        <w:tab/>
      </w:r>
      <w:r w:rsidR="001B26AD" w:rsidRPr="00BA2303">
        <w:rPr>
          <w:rFonts w:ascii="Verdana" w:hAnsi="Verdana"/>
          <w:sz w:val="18"/>
          <w:szCs w:val="18"/>
        </w:rPr>
        <w:tab/>
      </w:r>
      <w:r w:rsidR="0007372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ECC 6.0, EHP-7</w:t>
      </w:r>
    </w:p>
    <w:p w:rsidR="00FA1933" w:rsidRPr="00BA2303" w:rsidRDefault="00FA1933" w:rsidP="0023630D">
      <w:pPr>
        <w:numPr>
          <w:ilvl w:val="0"/>
          <w:numId w:val="1"/>
        </w:numPr>
        <w:tabs>
          <w:tab w:val="num" w:pos="360"/>
        </w:tabs>
        <w:spacing w:after="60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Accounting Packages                     Tally 9.0</w:t>
      </w:r>
      <w:r w:rsidR="002D4BDE">
        <w:rPr>
          <w:rFonts w:ascii="Verdana" w:hAnsi="Verdana"/>
          <w:sz w:val="18"/>
          <w:szCs w:val="18"/>
        </w:rPr>
        <w:t xml:space="preserve"> ,Quickbook,Peachtree</w:t>
      </w:r>
    </w:p>
    <w:p w:rsidR="001B26AD" w:rsidRPr="00FA1933" w:rsidRDefault="00FA1933" w:rsidP="0023630D">
      <w:pPr>
        <w:numPr>
          <w:ilvl w:val="0"/>
          <w:numId w:val="1"/>
        </w:numPr>
        <w:tabs>
          <w:tab w:val="num" w:pos="360"/>
        </w:tabs>
        <w:spacing w:after="60"/>
        <w:ind w:left="360" w:hanging="360"/>
        <w:jc w:val="both"/>
        <w:rPr>
          <w:rFonts w:ascii="Verdana" w:hAnsi="Verdana"/>
          <w:sz w:val="18"/>
          <w:szCs w:val="18"/>
        </w:rPr>
      </w:pPr>
      <w:r w:rsidRPr="00BA2303">
        <w:rPr>
          <w:rFonts w:ascii="Verdana" w:hAnsi="Verdana"/>
          <w:sz w:val="18"/>
          <w:szCs w:val="18"/>
        </w:rPr>
        <w:t>Operating Systems</w:t>
      </w:r>
      <w:r w:rsidRPr="00BA2303">
        <w:rPr>
          <w:rFonts w:ascii="Verdana" w:hAnsi="Verdana"/>
          <w:sz w:val="18"/>
          <w:szCs w:val="18"/>
        </w:rPr>
        <w:tab/>
      </w:r>
      <w:r w:rsidR="001B26AD" w:rsidRPr="00BA2303">
        <w:rPr>
          <w:rFonts w:ascii="Verdana" w:hAnsi="Verdana"/>
          <w:sz w:val="18"/>
          <w:szCs w:val="18"/>
        </w:rPr>
        <w:tab/>
      </w:r>
      <w:r w:rsidR="0007372B">
        <w:rPr>
          <w:rFonts w:ascii="Verdana" w:hAnsi="Verdana"/>
          <w:sz w:val="18"/>
          <w:szCs w:val="18"/>
        </w:rPr>
        <w:tab/>
      </w:r>
      <w:r w:rsidRPr="00BA2303">
        <w:rPr>
          <w:rFonts w:ascii="Verdana" w:hAnsi="Verdana"/>
          <w:sz w:val="18"/>
          <w:szCs w:val="18"/>
        </w:rPr>
        <w:t>Windows XP/7</w:t>
      </w:r>
    </w:p>
    <w:p w:rsidR="00DE45D1" w:rsidRPr="00BA2303" w:rsidRDefault="00DE45D1" w:rsidP="002A5743">
      <w:pPr>
        <w:rPr>
          <w:rFonts w:ascii="Verdana" w:hAnsi="Verdana" w:cs="Verdana"/>
          <w:sz w:val="18"/>
          <w:szCs w:val="18"/>
        </w:rPr>
      </w:pPr>
    </w:p>
    <w:p w:rsidR="002A5743" w:rsidRPr="00BA2303" w:rsidRDefault="00222A9A" w:rsidP="002A5743">
      <w:pPr>
        <w:pBdr>
          <w:bottom w:val="single" w:sz="6" w:space="2" w:color="auto"/>
        </w:pBdr>
        <w:shd w:val="pct10" w:color="auto" w:fill="auto"/>
        <w:spacing w:after="120"/>
        <w:ind w:right="-155"/>
        <w:rPr>
          <w:rFonts w:ascii="Verdana" w:hAnsi="Verdana" w:cs="Verdana"/>
          <w:b/>
          <w:bCs/>
          <w:sz w:val="18"/>
          <w:szCs w:val="18"/>
        </w:rPr>
      </w:pPr>
      <w:r w:rsidRPr="00222A9A">
        <w:rPr>
          <w:noProof/>
          <w:sz w:val="18"/>
          <w:szCs w:val="18"/>
        </w:rPr>
        <w:pict>
          <v:line id="Line 3" o:spid="_x0000_s1028" style="position:absolute;z-index:251659776;visibility:visible;mso-wrap-distance-top:-1e-4mm;mso-wrap-distance-bottom:-1e-4mm" from="-550.95pt,19.8pt" to="-91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" strokecolor="#333" strokeweight="1pt">
            <v:stroke dashstyle="1 1" startarrow="diamond" startarrowwidth="narrow" startarrowlength="short" endarrow="diamond" endarrowwidth="narrow" endarrowlength="short" endcap="round"/>
          </v:line>
        </w:pict>
      </w:r>
      <w:r w:rsidR="00FA1933">
        <w:rPr>
          <w:rFonts w:ascii="Verdana" w:hAnsi="Verdana" w:cs="Verdana"/>
          <w:b/>
          <w:bCs/>
          <w:sz w:val="18"/>
          <w:szCs w:val="18"/>
        </w:rPr>
        <w:t>Professional</w:t>
      </w:r>
      <w:r w:rsidR="00D71C81" w:rsidRPr="00BA2303">
        <w:rPr>
          <w:rFonts w:ascii="Verdana" w:hAnsi="Verdana" w:cs="Verdana"/>
          <w:b/>
          <w:bCs/>
          <w:sz w:val="18"/>
          <w:szCs w:val="18"/>
        </w:rPr>
        <w:t>Expertise</w:t>
      </w:r>
      <w:r w:rsidR="002A5743" w:rsidRPr="00BA2303">
        <w:rPr>
          <w:rFonts w:ascii="Verdana" w:hAnsi="Verdana" w:cs="Verdana"/>
          <w:b/>
          <w:bCs/>
          <w:sz w:val="18"/>
          <w:szCs w:val="18"/>
        </w:rPr>
        <w:t>:</w:t>
      </w:r>
    </w:p>
    <w:p w:rsidR="002D0A31" w:rsidRPr="002D0A31" w:rsidRDefault="002478F9" w:rsidP="0023630D">
      <w:pPr>
        <w:numPr>
          <w:ilvl w:val="0"/>
          <w:numId w:val="2"/>
        </w:numPr>
        <w:tabs>
          <w:tab w:val="left" w:pos="90"/>
        </w:tabs>
        <w:spacing w:before="120" w:after="120" w:line="220" w:lineRule="exact"/>
        <w:ind w:right="-28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2D0A31" w:rsidRPr="002D0A31">
        <w:rPr>
          <w:rFonts w:ascii="Verdana" w:hAnsi="Verdana"/>
          <w:sz w:val="20"/>
          <w:szCs w:val="20"/>
        </w:rPr>
        <w:t xml:space="preserve">+years as SAP </w:t>
      </w:r>
      <w:r w:rsidR="00576132">
        <w:rPr>
          <w:rFonts w:ascii="Verdana" w:hAnsi="Verdana"/>
          <w:sz w:val="20"/>
          <w:szCs w:val="20"/>
        </w:rPr>
        <w:t>FI/CO consultant and remaining</w:t>
      </w:r>
      <w:r>
        <w:rPr>
          <w:rFonts w:ascii="Verdana" w:hAnsi="Verdana"/>
          <w:sz w:val="20"/>
          <w:szCs w:val="20"/>
        </w:rPr>
        <w:t xml:space="preserve"> 2</w:t>
      </w:r>
      <w:r w:rsidR="002D0A31" w:rsidRPr="002D0A31">
        <w:rPr>
          <w:rFonts w:ascii="Verdana" w:hAnsi="Verdana"/>
          <w:sz w:val="20"/>
          <w:szCs w:val="20"/>
        </w:rPr>
        <w:t xml:space="preserve">+ years in Domain. </w:t>
      </w:r>
    </w:p>
    <w:p w:rsidR="002D0A31" w:rsidRPr="002D0A31" w:rsidRDefault="002D0A31" w:rsidP="0023630D">
      <w:pPr>
        <w:numPr>
          <w:ilvl w:val="0"/>
          <w:numId w:val="2"/>
        </w:numPr>
        <w:spacing w:before="120" w:after="120" w:line="220" w:lineRule="exact"/>
        <w:ind w:right="-288"/>
        <w:jc w:val="both"/>
        <w:rPr>
          <w:rFonts w:ascii="Verdana" w:hAnsi="Verdana"/>
          <w:sz w:val="20"/>
          <w:szCs w:val="20"/>
        </w:rPr>
      </w:pPr>
      <w:r w:rsidRPr="002D0A31">
        <w:rPr>
          <w:rFonts w:ascii="Verdana" w:hAnsi="Verdana"/>
          <w:sz w:val="20"/>
          <w:szCs w:val="20"/>
        </w:rPr>
        <w:t>Having experience of SAP projects i</w:t>
      </w:r>
      <w:r w:rsidR="00576132">
        <w:rPr>
          <w:rFonts w:ascii="Verdana" w:hAnsi="Verdana"/>
          <w:sz w:val="20"/>
          <w:szCs w:val="20"/>
        </w:rPr>
        <w:t>ncluding one implementation, Two</w:t>
      </w:r>
      <w:r w:rsidRPr="002D0A31">
        <w:rPr>
          <w:rFonts w:ascii="Verdana" w:hAnsi="Verdana"/>
          <w:sz w:val="20"/>
          <w:szCs w:val="20"/>
        </w:rPr>
        <w:t xml:space="preserve"> supp</w:t>
      </w:r>
      <w:r w:rsidR="00576132">
        <w:rPr>
          <w:rFonts w:ascii="Verdana" w:hAnsi="Verdana"/>
          <w:sz w:val="20"/>
          <w:szCs w:val="20"/>
        </w:rPr>
        <w:t>ort projects.</w:t>
      </w:r>
    </w:p>
    <w:p w:rsidR="002D0A31" w:rsidRPr="00284475" w:rsidRDefault="002D0A31" w:rsidP="00284475">
      <w:pPr>
        <w:numPr>
          <w:ilvl w:val="0"/>
          <w:numId w:val="2"/>
        </w:numPr>
        <w:spacing w:before="120" w:after="120" w:line="220" w:lineRule="exact"/>
        <w:ind w:right="-288"/>
        <w:jc w:val="both"/>
        <w:rPr>
          <w:rFonts w:ascii="Verdana" w:hAnsi="Verdana"/>
          <w:sz w:val="20"/>
          <w:szCs w:val="20"/>
        </w:rPr>
      </w:pPr>
      <w:r w:rsidRPr="002D0A31">
        <w:rPr>
          <w:rFonts w:ascii="Verdana" w:hAnsi="Verdana"/>
          <w:sz w:val="20"/>
          <w:szCs w:val="20"/>
        </w:rPr>
        <w:t>Good enough skills in FICO key</w:t>
      </w:r>
      <w:r w:rsidR="00F178A1">
        <w:rPr>
          <w:rFonts w:ascii="Verdana" w:hAnsi="Verdana"/>
          <w:sz w:val="20"/>
          <w:szCs w:val="20"/>
        </w:rPr>
        <w:t xml:space="preserve"> cycles like General Ledger, Bank Accounting, </w:t>
      </w:r>
      <w:r w:rsidRPr="002D0A31">
        <w:rPr>
          <w:rFonts w:ascii="Verdana" w:hAnsi="Verdana"/>
          <w:sz w:val="20"/>
          <w:szCs w:val="20"/>
        </w:rPr>
        <w:t>Accounts Payable, Accounts Receivable, Asset Accounting, Cost element accounting, Cost center Accounting and Profit center Accounting.</w:t>
      </w:r>
    </w:p>
    <w:p w:rsidR="002D0A31" w:rsidRPr="002D0A31" w:rsidRDefault="002D0A31" w:rsidP="0023630D">
      <w:pPr>
        <w:numPr>
          <w:ilvl w:val="0"/>
          <w:numId w:val="2"/>
        </w:numPr>
        <w:spacing w:before="120" w:after="120" w:line="220" w:lineRule="exact"/>
        <w:ind w:right="-288"/>
        <w:jc w:val="both"/>
        <w:rPr>
          <w:rFonts w:ascii="Verdana" w:hAnsi="Verdana"/>
          <w:sz w:val="20"/>
          <w:szCs w:val="20"/>
        </w:rPr>
      </w:pPr>
      <w:r w:rsidRPr="002D0A31">
        <w:rPr>
          <w:rFonts w:ascii="Verdana" w:hAnsi="Verdana"/>
          <w:sz w:val="20"/>
          <w:szCs w:val="20"/>
        </w:rPr>
        <w:t>Strong organizational and planning skills and ability to work in a self-directed mode to accomplish tasks on time and with a high degree of quality.</w:t>
      </w:r>
    </w:p>
    <w:p w:rsidR="002D0A31" w:rsidRPr="002D0A31" w:rsidRDefault="002D0A31" w:rsidP="0023630D">
      <w:pPr>
        <w:numPr>
          <w:ilvl w:val="0"/>
          <w:numId w:val="2"/>
        </w:numPr>
        <w:spacing w:before="120" w:after="120" w:line="220" w:lineRule="exact"/>
        <w:ind w:right="-288"/>
        <w:jc w:val="both"/>
        <w:rPr>
          <w:rFonts w:ascii="Verdana" w:hAnsi="Verdana"/>
          <w:sz w:val="20"/>
          <w:szCs w:val="20"/>
        </w:rPr>
      </w:pPr>
      <w:r w:rsidRPr="002D0A31">
        <w:rPr>
          <w:rFonts w:ascii="Verdana" w:hAnsi="Verdana"/>
          <w:sz w:val="20"/>
          <w:szCs w:val="20"/>
        </w:rPr>
        <w:t xml:space="preserve">Good understanding of business processes and workflow in the areas of Financial Accounting and Controlling. </w:t>
      </w:r>
    </w:p>
    <w:p w:rsidR="002D0A31" w:rsidRPr="002D0A31" w:rsidRDefault="002D0A31" w:rsidP="0023630D">
      <w:pPr>
        <w:numPr>
          <w:ilvl w:val="0"/>
          <w:numId w:val="2"/>
        </w:numPr>
        <w:spacing w:before="120" w:after="120" w:line="220" w:lineRule="exact"/>
        <w:ind w:right="-288"/>
        <w:jc w:val="both"/>
        <w:rPr>
          <w:rFonts w:ascii="Verdana" w:hAnsi="Verdana"/>
          <w:sz w:val="20"/>
          <w:szCs w:val="20"/>
        </w:rPr>
      </w:pPr>
      <w:r w:rsidRPr="002D0A31">
        <w:rPr>
          <w:rFonts w:ascii="Verdana" w:hAnsi="Verdana"/>
          <w:sz w:val="20"/>
          <w:szCs w:val="20"/>
        </w:rPr>
        <w:t>Study the current Business Process of the client and mapping them into SAP.</w:t>
      </w:r>
    </w:p>
    <w:p w:rsidR="002D0A31" w:rsidRPr="002D0A31" w:rsidRDefault="002D0A31" w:rsidP="0023630D">
      <w:pPr>
        <w:numPr>
          <w:ilvl w:val="0"/>
          <w:numId w:val="2"/>
        </w:numPr>
        <w:spacing w:before="120" w:after="120" w:line="220" w:lineRule="exact"/>
        <w:ind w:right="-288"/>
        <w:jc w:val="both"/>
        <w:rPr>
          <w:rFonts w:ascii="Verdana" w:hAnsi="Verdana"/>
          <w:sz w:val="20"/>
          <w:szCs w:val="20"/>
        </w:rPr>
      </w:pPr>
      <w:r w:rsidRPr="002D0A31">
        <w:rPr>
          <w:rFonts w:ascii="Verdana" w:hAnsi="Verdana"/>
          <w:sz w:val="20"/>
          <w:szCs w:val="20"/>
        </w:rPr>
        <w:t>Having expert skills in SAP integration rel</w:t>
      </w:r>
      <w:r w:rsidR="00FE766B">
        <w:rPr>
          <w:rFonts w:ascii="Verdana" w:hAnsi="Verdana"/>
          <w:sz w:val="20"/>
          <w:szCs w:val="20"/>
        </w:rPr>
        <w:t>ated part skills between FI - MM – SD</w:t>
      </w:r>
      <w:r w:rsidRPr="002D0A31">
        <w:rPr>
          <w:rFonts w:ascii="Verdana" w:hAnsi="Verdana"/>
          <w:sz w:val="20"/>
          <w:szCs w:val="20"/>
        </w:rPr>
        <w:t xml:space="preserve">. </w:t>
      </w:r>
    </w:p>
    <w:p w:rsidR="002D0A31" w:rsidRPr="002D0A31" w:rsidRDefault="002D0A31" w:rsidP="0023630D">
      <w:pPr>
        <w:numPr>
          <w:ilvl w:val="0"/>
          <w:numId w:val="2"/>
        </w:numPr>
        <w:spacing w:before="120" w:after="120" w:line="220" w:lineRule="exact"/>
        <w:ind w:right="-288"/>
        <w:jc w:val="both"/>
        <w:rPr>
          <w:rFonts w:ascii="Verdana" w:hAnsi="Verdana"/>
          <w:sz w:val="20"/>
          <w:szCs w:val="20"/>
        </w:rPr>
      </w:pPr>
      <w:r w:rsidRPr="002D0A31">
        <w:rPr>
          <w:rFonts w:ascii="Verdana" w:hAnsi="Verdana"/>
          <w:sz w:val="20"/>
          <w:szCs w:val="20"/>
        </w:rPr>
        <w:t>Good experience in Customer interactions and expectations management.</w:t>
      </w:r>
    </w:p>
    <w:p w:rsidR="007D6022" w:rsidRPr="00BA2303" w:rsidRDefault="007D6022" w:rsidP="007D6022">
      <w:pPr>
        <w:spacing w:before="100" w:after="100"/>
        <w:jc w:val="both"/>
        <w:rPr>
          <w:rFonts w:ascii="Verdana" w:hAnsi="Verdana" w:cs="Palatino Linotype"/>
          <w:bCs/>
          <w:sz w:val="18"/>
          <w:szCs w:val="18"/>
        </w:rPr>
      </w:pPr>
    </w:p>
    <w:p w:rsidR="00D71C81" w:rsidRPr="00BA2303" w:rsidRDefault="00222A9A" w:rsidP="001B26AD">
      <w:pPr>
        <w:pBdr>
          <w:bottom w:val="single" w:sz="6" w:space="2" w:color="auto"/>
        </w:pBdr>
        <w:shd w:val="pct10" w:color="auto" w:fill="auto"/>
        <w:tabs>
          <w:tab w:val="right" w:pos="10055"/>
        </w:tabs>
        <w:spacing w:after="120"/>
        <w:ind w:right="-155"/>
        <w:rPr>
          <w:rFonts w:ascii="Verdana" w:hAnsi="Verdana" w:cs="Verdana"/>
          <w:b/>
          <w:bCs/>
          <w:sz w:val="18"/>
          <w:szCs w:val="18"/>
        </w:rPr>
      </w:pPr>
      <w:r w:rsidRPr="00222A9A">
        <w:rPr>
          <w:noProof/>
          <w:sz w:val="18"/>
          <w:szCs w:val="18"/>
        </w:rPr>
        <w:pict>
          <v:line id="_x0000_s1027" style="position:absolute;z-index:251661824;visibility:visible;mso-wrap-distance-top:-1e-4mm;mso-wrap-distance-bottom:-1e-4mm" from="-550.95pt,19.8pt" to="-91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" strokecolor="#333" strokeweight="1pt">
            <v:stroke dashstyle="1 1" startarrow="diamond" startarrowwidth="narrow" startarrowlength="short" endarrow="diamond" endarrowwidth="narrow" endarrowlength="short" endcap="round"/>
          </v:line>
        </w:pict>
      </w:r>
      <w:r w:rsidR="00A81685">
        <w:rPr>
          <w:rFonts w:ascii="Verdana" w:hAnsi="Verdana" w:cs="Verdana"/>
          <w:b/>
          <w:bCs/>
          <w:sz w:val="18"/>
          <w:szCs w:val="18"/>
        </w:rPr>
        <w:t>SAP – FICO SKILL</w:t>
      </w:r>
    </w:p>
    <w:p w:rsidR="00EF288C" w:rsidRPr="00EF288C" w:rsidRDefault="00A81685" w:rsidP="00A81685">
      <w:pPr>
        <w:shd w:val="clear" w:color="auto" w:fill="FFFFFF"/>
        <w:spacing w:line="360" w:lineRule="atLeast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F288C">
        <w:rPr>
          <w:rFonts w:ascii="Verdana" w:hAnsi="Verdana"/>
          <w:b/>
          <w:bCs/>
          <w:color w:val="000000"/>
          <w:sz w:val="20"/>
          <w:szCs w:val="20"/>
          <w:u w:val="single"/>
        </w:rPr>
        <w:t>FI Customization</w:t>
      </w:r>
      <w:r>
        <w:rPr>
          <w:rFonts w:ascii="Verdana" w:hAnsi="Verdana"/>
          <w:b/>
          <w:bCs/>
          <w:color w:val="000000"/>
          <w:sz w:val="20"/>
          <w:szCs w:val="20"/>
        </w:rPr>
        <w:t>:</w:t>
      </w:r>
    </w:p>
    <w:p w:rsidR="00A81685" w:rsidRDefault="00A81685" w:rsidP="000F0A07">
      <w:pPr>
        <w:shd w:val="clear" w:color="auto" w:fill="FFFFFF"/>
        <w:spacing w:line="360" w:lineRule="atLeast"/>
        <w:ind w:left="720" w:hanging="360"/>
        <w:jc w:val="both"/>
        <w:rPr>
          <w:rFonts w:ascii="Georgia" w:hAnsi="Georgia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/>
          <w:b/>
          <w:bCs/>
          <w:color w:val="000000"/>
          <w:sz w:val="20"/>
          <w:szCs w:val="20"/>
        </w:rPr>
        <w:t>Enterprise Structure</w:t>
      </w:r>
    </w:p>
    <w:p w:rsidR="00A81685" w:rsidRDefault="00A81685" w:rsidP="000F0A07">
      <w:pPr>
        <w:shd w:val="clear" w:color="auto" w:fill="FFFFFF"/>
        <w:ind w:left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303030"/>
          <w:sz w:val="20"/>
          <w:szCs w:val="20"/>
        </w:rPr>
        <w:t> </w:t>
      </w:r>
      <w:r w:rsidRPr="006D70F3">
        <w:rPr>
          <w:rFonts w:ascii="Verdana" w:hAnsi="Verdana"/>
          <w:sz w:val="20"/>
          <w:szCs w:val="20"/>
        </w:rPr>
        <w:t>Company</w:t>
      </w:r>
      <w:r w:rsidR="00205619" w:rsidRPr="006D70F3">
        <w:rPr>
          <w:rFonts w:ascii="Verdana" w:hAnsi="Verdana"/>
          <w:sz w:val="20"/>
          <w:szCs w:val="20"/>
        </w:rPr>
        <w:t>, Company</w:t>
      </w:r>
      <w:r w:rsidRPr="006D70F3">
        <w:rPr>
          <w:rFonts w:ascii="Verdana" w:hAnsi="Verdana"/>
          <w:sz w:val="20"/>
          <w:szCs w:val="20"/>
        </w:rPr>
        <w:t xml:space="preserve"> code creation, Business Area creation, consolidation business area, currency setti</w:t>
      </w:r>
      <w:r w:rsidR="006D70F3">
        <w:rPr>
          <w:rFonts w:ascii="Verdana" w:hAnsi="Verdana"/>
          <w:sz w:val="20"/>
          <w:szCs w:val="20"/>
        </w:rPr>
        <w:t>ngs,</w:t>
      </w:r>
      <w:r w:rsidR="00D56C81" w:rsidRPr="006D70F3">
        <w:rPr>
          <w:rFonts w:ascii="Verdana" w:hAnsi="Verdana"/>
          <w:sz w:val="20"/>
          <w:szCs w:val="20"/>
        </w:rPr>
        <w:t xml:space="preserve"> Fiscal Year Variant,Posting period, </w:t>
      </w:r>
      <w:r w:rsidRPr="006D70F3">
        <w:rPr>
          <w:rFonts w:ascii="Verdana" w:hAnsi="Verdana"/>
          <w:sz w:val="20"/>
          <w:szCs w:val="20"/>
        </w:rPr>
        <w:t>Docume</w:t>
      </w:r>
      <w:r w:rsidR="00D56C81" w:rsidRPr="006D70F3">
        <w:rPr>
          <w:rFonts w:ascii="Verdana" w:hAnsi="Verdana"/>
          <w:sz w:val="20"/>
          <w:szCs w:val="20"/>
        </w:rPr>
        <w:t>nt types, Field Status Variant,&amp;</w:t>
      </w:r>
      <w:r w:rsidR="006D70F3" w:rsidRPr="006D70F3">
        <w:rPr>
          <w:rFonts w:ascii="Verdana" w:hAnsi="Verdana"/>
          <w:sz w:val="20"/>
          <w:szCs w:val="20"/>
        </w:rPr>
        <w:t>Global parameters</w:t>
      </w:r>
      <w:r w:rsidR="006D70F3">
        <w:rPr>
          <w:rFonts w:ascii="Verdana" w:hAnsi="Verdana"/>
          <w:color w:val="303030"/>
          <w:sz w:val="20"/>
          <w:szCs w:val="20"/>
        </w:rPr>
        <w:t>.</w:t>
      </w:r>
    </w:p>
    <w:p w:rsidR="0056736C" w:rsidRDefault="0056736C" w:rsidP="00A81685">
      <w:pPr>
        <w:shd w:val="clear" w:color="auto" w:fill="FFFFFF"/>
        <w:spacing w:line="360" w:lineRule="atLeast"/>
        <w:jc w:val="both"/>
        <w:rPr>
          <w:rFonts w:ascii="Georgia" w:hAnsi="Georgia"/>
          <w:color w:val="000000"/>
        </w:rPr>
      </w:pPr>
    </w:p>
    <w:p w:rsidR="00DE68D6" w:rsidRDefault="00DE68D6" w:rsidP="00A81685">
      <w:pPr>
        <w:shd w:val="clear" w:color="auto" w:fill="FFFFFF"/>
        <w:spacing w:line="360" w:lineRule="atLeast"/>
        <w:jc w:val="both"/>
        <w:rPr>
          <w:rFonts w:ascii="Georgia" w:hAnsi="Georgia"/>
          <w:color w:val="000000"/>
        </w:rPr>
      </w:pPr>
    </w:p>
    <w:p w:rsidR="00A81685" w:rsidRDefault="00A81685" w:rsidP="000F0A07">
      <w:pPr>
        <w:shd w:val="clear" w:color="auto" w:fill="FFFFFF"/>
        <w:ind w:firstLine="360"/>
        <w:jc w:val="both"/>
        <w:rPr>
          <w:rFonts w:ascii="Georgia" w:hAnsi="Georgia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lastRenderedPageBreak/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/>
          <w:b/>
          <w:bCs/>
          <w:color w:val="000000"/>
          <w:sz w:val="20"/>
          <w:szCs w:val="20"/>
        </w:rPr>
        <w:t>FI – GL (FI–General Ledger)</w:t>
      </w:r>
    </w:p>
    <w:p w:rsidR="00A81685" w:rsidRDefault="00A81685" w:rsidP="000F0A07">
      <w:pPr>
        <w:shd w:val="clear" w:color="auto" w:fill="FFFFFF"/>
        <w:ind w:left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Skills in General Ledger include creation of Charts of Accounts, GL Master Records, Sample Documents and Recurring Documents,</w:t>
      </w:r>
      <w:r w:rsidR="007F2CB4">
        <w:rPr>
          <w:rFonts w:ascii="Verdana" w:hAnsi="Verdana"/>
          <w:color w:val="000000"/>
          <w:sz w:val="20"/>
          <w:szCs w:val="20"/>
        </w:rPr>
        <w:t xml:space="preserve"> Park Document and Hold Document,</w:t>
      </w:r>
      <w:r w:rsidR="00F6716D">
        <w:rPr>
          <w:rFonts w:ascii="Verdana" w:hAnsi="Verdana"/>
          <w:color w:val="000000"/>
          <w:sz w:val="20"/>
          <w:szCs w:val="20"/>
        </w:rPr>
        <w:t xml:space="preserve"> Reversal,</w:t>
      </w:r>
      <w:r>
        <w:rPr>
          <w:rFonts w:ascii="Verdana" w:hAnsi="Verdana"/>
          <w:color w:val="000000"/>
          <w:sz w:val="20"/>
          <w:szCs w:val="20"/>
        </w:rPr>
        <w:t xml:space="preserve"> Field Status Groups, </w:t>
      </w:r>
      <w:r w:rsidR="007F2CB4">
        <w:rPr>
          <w:rFonts w:ascii="Verdana" w:hAnsi="Verdana"/>
          <w:color w:val="000000"/>
          <w:sz w:val="20"/>
          <w:szCs w:val="20"/>
        </w:rPr>
        <w:t>Accounts Display, Number Ranges, Document Spitting,</w:t>
      </w:r>
      <w:r w:rsidR="00412F5C">
        <w:rPr>
          <w:rFonts w:ascii="Verdana" w:hAnsi="Verdana"/>
          <w:bCs/>
          <w:sz w:val="20"/>
          <w:szCs w:val="20"/>
        </w:rPr>
        <w:t>parallel Ledger Features.</w:t>
      </w:r>
    </w:p>
    <w:p w:rsidR="00377F49" w:rsidRDefault="00377F49" w:rsidP="00A81685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377F49" w:rsidRPr="004C79A0" w:rsidRDefault="00377F49" w:rsidP="000F0A07">
      <w:pPr>
        <w:pStyle w:val="NoSpacing"/>
        <w:numPr>
          <w:ilvl w:val="0"/>
          <w:numId w:val="10"/>
        </w:numPr>
        <w:rPr>
          <w:rFonts w:ascii="Verdana" w:hAnsi="Verdana"/>
          <w:b/>
          <w:color w:val="000000"/>
          <w:sz w:val="20"/>
          <w:szCs w:val="20"/>
          <w:lang w:eastAsia="en-IN"/>
        </w:rPr>
      </w:pPr>
      <w:r w:rsidRPr="004C79A0">
        <w:rPr>
          <w:rFonts w:ascii="Verdana" w:hAnsi="Verdana"/>
          <w:b/>
          <w:color w:val="000000"/>
          <w:sz w:val="20"/>
          <w:szCs w:val="20"/>
          <w:lang w:eastAsia="en-IN"/>
        </w:rPr>
        <w:t>FI- BANK (FI-Bank Accounting)</w:t>
      </w:r>
    </w:p>
    <w:p w:rsidR="00377F49" w:rsidRPr="004C79A0" w:rsidRDefault="00377F49" w:rsidP="000F0A07">
      <w:pPr>
        <w:pStyle w:val="NoSpacing"/>
        <w:ind w:left="720"/>
        <w:rPr>
          <w:rFonts w:ascii="Palatino Linotype" w:hAnsi="Palatino Linotype"/>
          <w:sz w:val="24"/>
          <w:szCs w:val="24"/>
        </w:rPr>
      </w:pPr>
      <w:r w:rsidRPr="004C79A0">
        <w:rPr>
          <w:rFonts w:ascii="Verdana" w:hAnsi="Verdana"/>
          <w:sz w:val="20"/>
          <w:szCs w:val="20"/>
        </w:rPr>
        <w:t>Creating bank mast</w:t>
      </w:r>
      <w:r w:rsidR="00B74CA7">
        <w:rPr>
          <w:rFonts w:ascii="Verdana" w:hAnsi="Verdana"/>
          <w:sz w:val="20"/>
          <w:szCs w:val="20"/>
        </w:rPr>
        <w:t>er data</w:t>
      </w:r>
      <w:r w:rsidR="00A57364">
        <w:rPr>
          <w:rFonts w:ascii="Verdana" w:hAnsi="Verdana"/>
          <w:sz w:val="20"/>
          <w:szCs w:val="20"/>
        </w:rPr>
        <w:t>,</w:t>
      </w:r>
      <w:r w:rsidR="00B74CA7">
        <w:rPr>
          <w:rFonts w:ascii="Verdana" w:hAnsi="Verdana"/>
          <w:sz w:val="20"/>
          <w:szCs w:val="20"/>
        </w:rPr>
        <w:t xml:space="preserve"> House Banks, GL Account</w:t>
      </w:r>
      <w:r w:rsidRPr="004C79A0">
        <w:rPr>
          <w:rFonts w:ascii="Verdana" w:hAnsi="Verdana"/>
          <w:sz w:val="20"/>
          <w:szCs w:val="20"/>
        </w:rPr>
        <w:t xml:space="preserve"> for each Bank accounting, </w:t>
      </w:r>
      <w:r w:rsidR="007F42D5">
        <w:rPr>
          <w:rFonts w:ascii="Verdana" w:hAnsi="Verdana"/>
          <w:sz w:val="20"/>
          <w:szCs w:val="20"/>
        </w:rPr>
        <w:t xml:space="preserve">Creation of check lots, </w:t>
      </w:r>
      <w:r w:rsidRPr="004C79A0">
        <w:rPr>
          <w:rFonts w:ascii="Verdana" w:hAnsi="Verdana"/>
          <w:sz w:val="20"/>
          <w:szCs w:val="20"/>
        </w:rPr>
        <w:t>knowledge about bank reconciliation set up such as manual bank statement, electronic bank statement</w:t>
      </w:r>
      <w:r w:rsidRPr="0005511A">
        <w:rPr>
          <w:rFonts w:ascii="Palatino Linotype" w:hAnsi="Palatino Linotype"/>
          <w:sz w:val="24"/>
          <w:szCs w:val="24"/>
        </w:rPr>
        <w:t>.</w:t>
      </w:r>
    </w:p>
    <w:p w:rsidR="004448AE" w:rsidRDefault="004448AE" w:rsidP="000F0A07">
      <w:pPr>
        <w:shd w:val="clear" w:color="auto" w:fill="FFFFFF"/>
        <w:ind w:left="720" w:hanging="360"/>
        <w:jc w:val="both"/>
        <w:rPr>
          <w:rFonts w:ascii="Georgia" w:hAnsi="Georgia"/>
          <w:color w:val="000000"/>
        </w:rPr>
      </w:pPr>
    </w:p>
    <w:p w:rsidR="00A81685" w:rsidRDefault="00A81685" w:rsidP="000F0A07">
      <w:pPr>
        <w:shd w:val="clear" w:color="auto" w:fill="FFFFFF"/>
        <w:ind w:left="720" w:hanging="360"/>
        <w:jc w:val="both"/>
        <w:rPr>
          <w:rFonts w:ascii="Georgia" w:hAnsi="Georgia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 w:rsidR="004B2031">
        <w:rPr>
          <w:rFonts w:ascii="Verdana" w:hAnsi="Verdana"/>
          <w:b/>
          <w:bCs/>
          <w:color w:val="000000"/>
          <w:sz w:val="20"/>
          <w:szCs w:val="20"/>
        </w:rPr>
        <w:t>FI - AR, AP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(FI–Accounts Payable, Accounts Receivables)</w:t>
      </w:r>
    </w:p>
    <w:p w:rsidR="00A81685" w:rsidRDefault="00A81685" w:rsidP="000F0A07">
      <w:pPr>
        <w:shd w:val="clear" w:color="auto" w:fill="FFFFFF"/>
        <w:ind w:left="720"/>
        <w:jc w:val="both"/>
        <w:rPr>
          <w:rFonts w:ascii="Georgia" w:hAnsi="Georgi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Skills in Accounts Receivable inclu</w:t>
      </w:r>
      <w:r w:rsidR="00A57364">
        <w:rPr>
          <w:rFonts w:ascii="Verdana" w:hAnsi="Verdana"/>
          <w:color w:val="000000"/>
          <w:sz w:val="20"/>
          <w:szCs w:val="20"/>
        </w:rPr>
        <w:t>de creation and maintenance of </w:t>
      </w:r>
      <w:r>
        <w:rPr>
          <w:rFonts w:ascii="Verdana" w:hAnsi="Verdana"/>
          <w:color w:val="000000"/>
          <w:sz w:val="20"/>
          <w:szCs w:val="20"/>
        </w:rPr>
        <w:t>Customer Groups, Customer Master Data,  Payment Terms, Interest Calculation, Incoming Payments,</w:t>
      </w:r>
      <w:r w:rsidR="001C73EE">
        <w:rPr>
          <w:rFonts w:ascii="Verdana" w:hAnsi="Verdana"/>
          <w:color w:val="000000"/>
          <w:sz w:val="20"/>
          <w:szCs w:val="20"/>
        </w:rPr>
        <w:t xml:space="preserve"> Dunning, </w:t>
      </w:r>
      <w:r>
        <w:rPr>
          <w:rFonts w:ascii="Verdana" w:hAnsi="Verdana"/>
          <w:color w:val="000000"/>
          <w:sz w:val="20"/>
          <w:szCs w:val="20"/>
        </w:rPr>
        <w:t>and Integration with SD.</w:t>
      </w:r>
    </w:p>
    <w:p w:rsidR="00A81685" w:rsidRDefault="00A81685" w:rsidP="000F0A07">
      <w:pPr>
        <w:shd w:val="clear" w:color="auto" w:fill="FFFFFF"/>
        <w:ind w:left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Skills in Accounts Payable include creation and maintenance of Vendor Groups, Vendor Master Data, Automatic Outgoing Payments, Invoices, Credit Memos, Closing Pr</w:t>
      </w:r>
      <w:r w:rsidR="004B2031">
        <w:rPr>
          <w:rFonts w:ascii="Verdana" w:hAnsi="Verdana"/>
          <w:color w:val="000000"/>
          <w:sz w:val="20"/>
          <w:szCs w:val="20"/>
        </w:rPr>
        <w:t>ocedures,</w:t>
      </w:r>
      <w:r w:rsidR="00A57364">
        <w:rPr>
          <w:rFonts w:ascii="Verdana" w:hAnsi="Verdana"/>
          <w:color w:val="000000"/>
          <w:sz w:val="20"/>
          <w:szCs w:val="20"/>
        </w:rPr>
        <w:t xml:space="preserve"> Input and Output </w:t>
      </w:r>
      <w:r>
        <w:rPr>
          <w:rFonts w:ascii="Verdana" w:hAnsi="Verdana"/>
          <w:color w:val="000000"/>
          <w:sz w:val="20"/>
          <w:szCs w:val="20"/>
        </w:rPr>
        <w:t xml:space="preserve">Tax </w:t>
      </w:r>
      <w:r w:rsidR="003068AC">
        <w:rPr>
          <w:rFonts w:ascii="Verdana" w:hAnsi="Verdana"/>
          <w:color w:val="000000"/>
          <w:sz w:val="20"/>
          <w:szCs w:val="20"/>
        </w:rPr>
        <w:t xml:space="preserve">, Knowledge of GST </w:t>
      </w:r>
      <w:r>
        <w:rPr>
          <w:rFonts w:ascii="Verdana" w:hAnsi="Verdana"/>
          <w:color w:val="000000"/>
          <w:sz w:val="20"/>
          <w:szCs w:val="20"/>
        </w:rPr>
        <w:t>and Integration with MM.</w:t>
      </w:r>
    </w:p>
    <w:p w:rsidR="004448AE" w:rsidRDefault="004448AE" w:rsidP="000F0A07">
      <w:pPr>
        <w:shd w:val="clear" w:color="auto" w:fill="FFFFFF"/>
        <w:ind w:left="720" w:hanging="360"/>
        <w:jc w:val="both"/>
        <w:rPr>
          <w:rFonts w:ascii="Georgia" w:hAnsi="Georgia"/>
          <w:color w:val="000000"/>
        </w:rPr>
      </w:pPr>
    </w:p>
    <w:p w:rsidR="00A81685" w:rsidRDefault="00A81685" w:rsidP="000F0A07">
      <w:pPr>
        <w:shd w:val="clear" w:color="auto" w:fill="FFFFFF"/>
        <w:ind w:left="720" w:hanging="360"/>
        <w:jc w:val="both"/>
        <w:rPr>
          <w:rFonts w:ascii="Georgia" w:hAnsi="Georgia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/>
          <w:b/>
          <w:bCs/>
          <w:color w:val="000000"/>
          <w:sz w:val="20"/>
          <w:szCs w:val="20"/>
        </w:rPr>
        <w:t>FI – AA (FI – Asset Accounting)</w:t>
      </w:r>
    </w:p>
    <w:p w:rsidR="00A81685" w:rsidRDefault="00A81685" w:rsidP="000F0A07">
      <w:pPr>
        <w:shd w:val="clear" w:color="auto" w:fill="FFFFFF"/>
        <w:ind w:left="720"/>
        <w:jc w:val="both"/>
        <w:rPr>
          <w:rFonts w:ascii="Georgia" w:hAnsi="Georgi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Knowledge in Asset Accounting related to Asset Class, Asset Master Records, Chart of Depreciation, Acquisition and Scrapping.</w:t>
      </w:r>
    </w:p>
    <w:p w:rsidR="001A0CD4" w:rsidRDefault="00A81685" w:rsidP="000F0A07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216A">
        <w:rPr>
          <w:rFonts w:ascii="Verdana" w:hAnsi="Verdana"/>
          <w:b/>
          <w:bCs/>
          <w:color w:val="000000" w:themeColor="text1"/>
          <w:sz w:val="20"/>
          <w:szCs w:val="20"/>
        </w:rPr>
        <w:t>I</w:t>
      </w:r>
      <w:r w:rsidR="00B53376">
        <w:rPr>
          <w:rFonts w:ascii="Verdana" w:hAnsi="Verdana"/>
          <w:b/>
          <w:bCs/>
          <w:color w:val="000000" w:themeColor="text1"/>
          <w:sz w:val="20"/>
          <w:szCs w:val="20"/>
        </w:rPr>
        <w:t>NTEGRATION</w:t>
      </w:r>
      <w:r w:rsidRPr="0039216A">
        <w:rPr>
          <w:rFonts w:ascii="Verdana" w:hAnsi="Verdana"/>
          <w:color w:val="000000" w:themeColor="text1"/>
          <w:sz w:val="20"/>
          <w:szCs w:val="20"/>
        </w:rPr>
        <w:t>: SD and MM teams to implement AR and AP modules and managed Interest Calculation procedures</w:t>
      </w:r>
      <w:r w:rsidR="001A0CD4">
        <w:rPr>
          <w:rFonts w:ascii="Verdana" w:hAnsi="Verdana"/>
          <w:color w:val="000000" w:themeColor="text1"/>
          <w:sz w:val="20"/>
          <w:szCs w:val="20"/>
        </w:rPr>
        <w:t>.</w:t>
      </w:r>
    </w:p>
    <w:p w:rsidR="001A0CD4" w:rsidRDefault="001A0CD4" w:rsidP="000F0A07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REPORTING</w:t>
      </w:r>
      <w:r w:rsidRPr="001A0CD4">
        <w:rPr>
          <w:rFonts w:ascii="Verdana" w:hAnsi="Verdana"/>
          <w:color w:val="000000" w:themeColor="text1"/>
          <w:sz w:val="20"/>
          <w:szCs w:val="20"/>
        </w:rPr>
        <w:t>:</w:t>
      </w:r>
      <w:r>
        <w:rPr>
          <w:rFonts w:ascii="Verdana" w:hAnsi="Verdana"/>
          <w:color w:val="000000" w:themeColor="text1"/>
          <w:sz w:val="20"/>
          <w:szCs w:val="20"/>
        </w:rPr>
        <w:t xml:space="preserve"> Month End Reports, Year End Reports, Creation of FSV.</w:t>
      </w:r>
    </w:p>
    <w:p w:rsidR="00A81685" w:rsidRPr="0039216A" w:rsidRDefault="00A81685" w:rsidP="001A0CD4">
      <w:pPr>
        <w:pStyle w:val="ListParagraph"/>
        <w:shd w:val="clear" w:color="auto" w:fill="FFFFFF"/>
        <w:spacing w:line="360" w:lineRule="atLeas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216A">
        <w:rPr>
          <w:rFonts w:ascii="Verdana" w:hAnsi="Verdana"/>
          <w:color w:val="000000" w:themeColor="text1"/>
          <w:sz w:val="20"/>
          <w:szCs w:val="20"/>
        </w:rPr>
        <w:t>                                            </w:t>
      </w:r>
    </w:p>
    <w:p w:rsidR="00A81685" w:rsidRPr="0039216A" w:rsidRDefault="00B53376" w:rsidP="000F0A07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CO CUSTOMIZATION</w:t>
      </w:r>
      <w:r w:rsidR="00A81685" w:rsidRPr="0039216A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</w:p>
    <w:p w:rsidR="00A81685" w:rsidRPr="0039216A" w:rsidRDefault="00A81685" w:rsidP="000F0A07">
      <w:pPr>
        <w:pStyle w:val="ListParagraph"/>
        <w:shd w:val="clear" w:color="auto" w:fill="FFFFFF"/>
        <w:spacing w:line="360" w:lineRule="atLeas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216A">
        <w:rPr>
          <w:rFonts w:ascii="Verdana" w:hAnsi="Verdana"/>
          <w:color w:val="000000" w:themeColor="text1"/>
          <w:sz w:val="20"/>
          <w:szCs w:val="20"/>
        </w:rPr>
        <w:t>Configuration of controlling area, No. ranges for controlling document.</w:t>
      </w:r>
    </w:p>
    <w:p w:rsidR="00A81685" w:rsidRPr="0039216A" w:rsidRDefault="00A81685" w:rsidP="000F0A07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216A">
        <w:rPr>
          <w:rFonts w:ascii="Verdana" w:hAnsi="Verdana"/>
          <w:b/>
          <w:bCs/>
          <w:color w:val="000000" w:themeColor="text1"/>
          <w:sz w:val="20"/>
          <w:szCs w:val="20"/>
        </w:rPr>
        <w:t>C</w:t>
      </w:r>
      <w:r w:rsidR="00B53376">
        <w:rPr>
          <w:rFonts w:ascii="Verdana" w:hAnsi="Verdana"/>
          <w:b/>
          <w:bCs/>
          <w:color w:val="000000" w:themeColor="text1"/>
          <w:sz w:val="20"/>
          <w:szCs w:val="20"/>
        </w:rPr>
        <w:t>OST CENTER ACCOUNTING</w:t>
      </w:r>
      <w:r w:rsidRPr="0039216A">
        <w:rPr>
          <w:rFonts w:ascii="Verdana" w:hAnsi="Verdana"/>
          <w:color w:val="000000" w:themeColor="text1"/>
          <w:sz w:val="20"/>
          <w:szCs w:val="20"/>
        </w:rPr>
        <w:t>: Creation of Cost Centers, cost center group, Activity types, statistical key figures    </w:t>
      </w:r>
    </w:p>
    <w:p w:rsidR="00A81685" w:rsidRPr="0039216A" w:rsidRDefault="00A81685" w:rsidP="000F0A07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216A">
        <w:rPr>
          <w:rFonts w:ascii="Verdana" w:hAnsi="Verdana"/>
          <w:b/>
          <w:bCs/>
          <w:color w:val="000000" w:themeColor="text1"/>
          <w:sz w:val="20"/>
          <w:szCs w:val="20"/>
        </w:rPr>
        <w:t>C</w:t>
      </w:r>
      <w:r w:rsidR="00B53376">
        <w:rPr>
          <w:rFonts w:ascii="Verdana" w:hAnsi="Verdana"/>
          <w:b/>
          <w:bCs/>
          <w:color w:val="000000" w:themeColor="text1"/>
          <w:sz w:val="20"/>
          <w:szCs w:val="20"/>
        </w:rPr>
        <w:t>OST ELEMENT ACCOUNTING</w:t>
      </w:r>
      <w:r w:rsidRPr="0039216A">
        <w:rPr>
          <w:rFonts w:ascii="Verdana" w:hAnsi="Verdana"/>
          <w:color w:val="000000" w:themeColor="text1"/>
          <w:sz w:val="20"/>
          <w:szCs w:val="20"/>
        </w:rPr>
        <w:t>: Primary cost element, secondary cost element and activity type</w:t>
      </w:r>
    </w:p>
    <w:p w:rsidR="00D71C81" w:rsidRDefault="00A81685" w:rsidP="000F0A07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216A">
        <w:rPr>
          <w:rFonts w:ascii="Verdana" w:hAnsi="Verdana"/>
          <w:b/>
          <w:bCs/>
          <w:color w:val="000000" w:themeColor="text1"/>
          <w:sz w:val="20"/>
          <w:szCs w:val="20"/>
        </w:rPr>
        <w:t>P</w:t>
      </w:r>
      <w:r w:rsidR="00B53376">
        <w:rPr>
          <w:rFonts w:ascii="Verdana" w:hAnsi="Verdana"/>
          <w:b/>
          <w:bCs/>
          <w:color w:val="000000" w:themeColor="text1"/>
          <w:sz w:val="20"/>
          <w:szCs w:val="20"/>
        </w:rPr>
        <w:t>ROFIT CENTER ACCOUNTING</w:t>
      </w:r>
      <w:r w:rsidR="00BE6F19">
        <w:rPr>
          <w:rFonts w:ascii="Verdana" w:hAnsi="Verdana"/>
          <w:color w:val="000000" w:themeColor="text1"/>
          <w:sz w:val="20"/>
          <w:szCs w:val="20"/>
        </w:rPr>
        <w:t>: Creation of</w:t>
      </w:r>
      <w:r w:rsidRPr="0039216A">
        <w:rPr>
          <w:rFonts w:ascii="Verdana" w:hAnsi="Verdana"/>
          <w:color w:val="000000" w:themeColor="text1"/>
          <w:sz w:val="20"/>
          <w:szCs w:val="20"/>
        </w:rPr>
        <w:t xml:space="preserve"> PC, maintain PC</w:t>
      </w:r>
      <w:r w:rsidR="00F57019">
        <w:rPr>
          <w:rFonts w:ascii="Verdana" w:hAnsi="Verdana"/>
          <w:color w:val="000000" w:themeColor="text1"/>
          <w:sz w:val="20"/>
          <w:szCs w:val="20"/>
        </w:rPr>
        <w:t>.</w:t>
      </w:r>
    </w:p>
    <w:p w:rsidR="00D22C94" w:rsidRPr="005A4E33" w:rsidRDefault="00CC5CBC" w:rsidP="005A4E33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INTERNAL ORDER</w:t>
      </w:r>
      <w:r w:rsidR="00D22C94" w:rsidRPr="00D22C94">
        <w:rPr>
          <w:rFonts w:ascii="Verdana" w:hAnsi="Verdana"/>
          <w:color w:val="000000" w:themeColor="text1"/>
          <w:sz w:val="20"/>
          <w:szCs w:val="20"/>
        </w:rPr>
        <w:t>:</w:t>
      </w:r>
      <w:r w:rsidR="00DB56EC">
        <w:rPr>
          <w:rFonts w:ascii="Verdana" w:hAnsi="Verdana"/>
          <w:color w:val="000000" w:themeColor="text1"/>
          <w:sz w:val="20"/>
          <w:szCs w:val="20"/>
        </w:rPr>
        <w:t xml:space="preserve"> Creation of Internal Order and Settlement of Internal Order.</w:t>
      </w:r>
    </w:p>
    <w:p w:rsidR="00F57019" w:rsidRPr="00F57019" w:rsidRDefault="00F57019" w:rsidP="000F0A07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Sound Knowledge o</w:t>
      </w:r>
      <w:r w:rsidR="005956F5">
        <w:rPr>
          <w:rFonts w:ascii="Verdana" w:hAnsi="Verdana"/>
          <w:bCs/>
          <w:color w:val="000000" w:themeColor="text1"/>
          <w:sz w:val="20"/>
          <w:szCs w:val="20"/>
        </w:rPr>
        <w:t>f</w:t>
      </w:r>
      <w:r w:rsidR="008F3036" w:rsidRPr="008F3036">
        <w:rPr>
          <w:rFonts w:ascii="Verdana" w:hAnsi="Verdana"/>
          <w:b/>
          <w:bCs/>
          <w:color w:val="000000" w:themeColor="text1"/>
          <w:sz w:val="20"/>
          <w:szCs w:val="20"/>
        </w:rPr>
        <w:t>RICEF</w:t>
      </w:r>
      <w:r w:rsidR="008F3036">
        <w:rPr>
          <w:rFonts w:ascii="Verdana" w:hAnsi="Verdana"/>
          <w:bCs/>
          <w:color w:val="000000" w:themeColor="text1"/>
          <w:sz w:val="20"/>
          <w:szCs w:val="20"/>
        </w:rPr>
        <w:t xml:space="preserve"> Concept.</w:t>
      </w:r>
    </w:p>
    <w:p w:rsidR="00D71C81" w:rsidRPr="0039216A" w:rsidRDefault="00D71C81" w:rsidP="00D71C81">
      <w:pPr>
        <w:tabs>
          <w:tab w:val="left" w:pos="1571"/>
        </w:tabs>
        <w:ind w:left="-720"/>
        <w:rPr>
          <w:rFonts w:ascii="Verdana" w:hAnsi="Verdana" w:cs="Verdana"/>
          <w:color w:val="000000" w:themeColor="text1"/>
          <w:sz w:val="20"/>
          <w:szCs w:val="20"/>
        </w:rPr>
      </w:pPr>
    </w:p>
    <w:p w:rsidR="002A5743" w:rsidRPr="00A902D6" w:rsidRDefault="002A5743" w:rsidP="00A902D6">
      <w:pPr>
        <w:tabs>
          <w:tab w:val="left" w:pos="1571"/>
        </w:tabs>
        <w:rPr>
          <w:rFonts w:ascii="Verdana" w:hAnsi="Verdana" w:cs="Verdana"/>
          <w:sz w:val="18"/>
          <w:szCs w:val="18"/>
        </w:rPr>
      </w:pPr>
    </w:p>
    <w:p w:rsidR="002A5743" w:rsidRPr="00BA2303" w:rsidRDefault="00602071" w:rsidP="002A5743">
      <w:pPr>
        <w:pBdr>
          <w:bottom w:val="single" w:sz="6" w:space="2" w:color="auto"/>
        </w:pBdr>
        <w:shd w:val="pct10" w:color="auto" w:fill="auto"/>
        <w:spacing w:after="120"/>
        <w:ind w:right="-155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Organizational Experience:</w:t>
      </w:r>
    </w:p>
    <w:p w:rsidR="00CD730B" w:rsidRDefault="00CD730B" w:rsidP="00602071">
      <w:pPr>
        <w:tabs>
          <w:tab w:val="left" w:pos="1571"/>
        </w:tabs>
        <w:rPr>
          <w:rFonts w:ascii="Verdana" w:hAnsi="Verdana" w:cs="Verdana"/>
          <w:sz w:val="18"/>
          <w:szCs w:val="18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01"/>
        <w:gridCol w:w="7811"/>
      </w:tblGrid>
      <w:tr w:rsidR="00602071" w:rsidRPr="00BA2303" w:rsidTr="004B2031">
        <w:trPr>
          <w:trHeight w:val="344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71" w:rsidRPr="00BA2303" w:rsidRDefault="00602071" w:rsidP="004B2031">
            <w:pPr>
              <w:tabs>
                <w:tab w:val="left" w:pos="1571"/>
              </w:tabs>
              <w:ind w:left="-720" w:firstLine="720"/>
              <w:rPr>
                <w:rFonts w:ascii="Verdana" w:hAnsi="Verdana" w:cs="Verdana"/>
                <w:b/>
                <w:sz w:val="18"/>
                <w:szCs w:val="18"/>
              </w:rPr>
            </w:pPr>
            <w:r w:rsidRPr="00BA2303">
              <w:rPr>
                <w:rFonts w:ascii="Verdana" w:hAnsi="Verdana" w:cs="Verdana"/>
                <w:b/>
                <w:sz w:val="18"/>
                <w:szCs w:val="18"/>
              </w:rPr>
              <w:t>Role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71" w:rsidRPr="00BA2303" w:rsidRDefault="00C90382" w:rsidP="004B2031">
            <w:pPr>
              <w:tabs>
                <w:tab w:val="left" w:pos="1571"/>
              </w:tabs>
              <w:ind w:left="-720" w:firstLine="7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Functional</w:t>
            </w:r>
            <w:r w:rsidR="00602071" w:rsidRPr="00BA2303">
              <w:rPr>
                <w:rFonts w:ascii="Verdana" w:hAnsi="Verdana"/>
                <w:b/>
                <w:sz w:val="18"/>
                <w:szCs w:val="18"/>
              </w:rPr>
              <w:t xml:space="preserve"> Consultant</w:t>
            </w:r>
          </w:p>
        </w:tc>
      </w:tr>
      <w:tr w:rsidR="00602071" w:rsidRPr="00BA2303" w:rsidTr="004B2031">
        <w:trPr>
          <w:trHeight w:val="28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71" w:rsidRPr="00BA2303" w:rsidRDefault="00602071" w:rsidP="004B2031">
            <w:pPr>
              <w:tabs>
                <w:tab w:val="left" w:pos="1571"/>
              </w:tabs>
              <w:ind w:left="-720" w:firstLine="720"/>
              <w:rPr>
                <w:rFonts w:ascii="Verdana" w:hAnsi="Verdana" w:cs="Verdana"/>
                <w:b/>
                <w:sz w:val="18"/>
                <w:szCs w:val="18"/>
              </w:rPr>
            </w:pPr>
            <w:r w:rsidRPr="00BA2303">
              <w:rPr>
                <w:rFonts w:ascii="Verdana" w:hAnsi="Verdana" w:cs="Verdana"/>
                <w:b/>
                <w:sz w:val="18"/>
                <w:szCs w:val="18"/>
              </w:rPr>
              <w:t>Type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71" w:rsidRPr="00BA2303" w:rsidRDefault="00C90382" w:rsidP="004B2031">
            <w:pPr>
              <w:tabs>
                <w:tab w:val="left" w:pos="1571"/>
              </w:tabs>
              <w:ind w:left="-720" w:firstLine="7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Support</w:t>
            </w:r>
          </w:p>
        </w:tc>
      </w:tr>
      <w:tr w:rsidR="00FA3D48" w:rsidRPr="00BA2303" w:rsidTr="004B2031">
        <w:trPr>
          <w:trHeight w:val="278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8" w:rsidRPr="00BA2303" w:rsidRDefault="00F269CB" w:rsidP="00F269CB">
            <w:pPr>
              <w:tabs>
                <w:tab w:val="left" w:pos="1571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Location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8" w:rsidRDefault="00F269CB" w:rsidP="004B2031">
            <w:pPr>
              <w:tabs>
                <w:tab w:val="left" w:pos="1571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Banglore</w:t>
            </w:r>
          </w:p>
        </w:tc>
      </w:tr>
      <w:tr w:rsidR="00331A7B" w:rsidRPr="00BA2303" w:rsidTr="004B2031">
        <w:trPr>
          <w:trHeight w:val="278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7B" w:rsidRDefault="00F269CB" w:rsidP="00331A7B">
            <w:pPr>
              <w:tabs>
                <w:tab w:val="left" w:pos="1571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Duration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7B" w:rsidRDefault="00F269CB" w:rsidP="00E75702">
            <w:pPr>
              <w:tabs>
                <w:tab w:val="left" w:pos="1571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Dec 2016 to </w:t>
            </w:r>
            <w:r w:rsidR="00E75702">
              <w:rPr>
                <w:rFonts w:ascii="Verdana" w:hAnsi="Verdana" w:cs="Verdana"/>
                <w:b/>
                <w:sz w:val="18"/>
                <w:szCs w:val="18"/>
              </w:rPr>
              <w:t xml:space="preserve"> 31</w:t>
            </w:r>
            <w:r w:rsidR="00E75702" w:rsidRPr="00E75702">
              <w:rPr>
                <w:rFonts w:ascii="Verdana" w:hAnsi="Verdana" w:cs="Verdana"/>
                <w:b/>
                <w:sz w:val="18"/>
                <w:szCs w:val="18"/>
                <w:vertAlign w:val="superscript"/>
              </w:rPr>
              <w:t>st</w:t>
            </w:r>
            <w:r w:rsidR="00E75702">
              <w:rPr>
                <w:rFonts w:ascii="Verdana" w:hAnsi="Verdana" w:cs="Verdana"/>
                <w:b/>
                <w:sz w:val="18"/>
                <w:szCs w:val="18"/>
              </w:rPr>
              <w:t>jan 2019</w:t>
            </w:r>
          </w:p>
        </w:tc>
      </w:tr>
      <w:tr w:rsidR="00602071" w:rsidRPr="00BA2303" w:rsidTr="004B2031">
        <w:trPr>
          <w:trHeight w:val="278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71" w:rsidRPr="00BA2303" w:rsidRDefault="00602071" w:rsidP="004B2031">
            <w:pPr>
              <w:tabs>
                <w:tab w:val="left" w:pos="1571"/>
              </w:tabs>
              <w:ind w:left="-720" w:firstLine="720"/>
              <w:rPr>
                <w:rFonts w:ascii="Verdana" w:hAnsi="Verdana" w:cs="Verdana"/>
                <w:b/>
                <w:sz w:val="18"/>
                <w:szCs w:val="18"/>
              </w:rPr>
            </w:pPr>
            <w:r w:rsidRPr="00BA2303">
              <w:rPr>
                <w:rFonts w:ascii="Verdana" w:hAnsi="Verdana" w:cs="Verdana"/>
                <w:b/>
                <w:sz w:val="18"/>
                <w:szCs w:val="18"/>
              </w:rPr>
              <w:t>Environment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7B" w:rsidRPr="00BA2303" w:rsidRDefault="00C90382" w:rsidP="004B2031">
            <w:pPr>
              <w:tabs>
                <w:tab w:val="left" w:pos="1571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SAP-FICO</w:t>
            </w:r>
          </w:p>
        </w:tc>
      </w:tr>
    </w:tbl>
    <w:p w:rsidR="00602071" w:rsidRDefault="00602071" w:rsidP="00602071">
      <w:pPr>
        <w:tabs>
          <w:tab w:val="left" w:pos="1571"/>
        </w:tabs>
        <w:rPr>
          <w:rFonts w:ascii="Verdana" w:hAnsi="Verdana" w:cs="Verdana"/>
          <w:sz w:val="18"/>
          <w:szCs w:val="18"/>
        </w:rPr>
      </w:pPr>
    </w:p>
    <w:p w:rsidR="005A482F" w:rsidRDefault="005A482F" w:rsidP="00DE4415">
      <w:pPr>
        <w:pStyle w:val="PlainText"/>
        <w:jc w:val="both"/>
        <w:rPr>
          <w:rFonts w:ascii="Verdana" w:hAnsi="Verdana" w:cs="Verdana"/>
          <w:sz w:val="18"/>
          <w:szCs w:val="18"/>
        </w:rPr>
      </w:pPr>
    </w:p>
    <w:p w:rsidR="00DE4415" w:rsidRDefault="00DE4415" w:rsidP="00DE4415">
      <w:pPr>
        <w:pStyle w:val="Plai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Roles and Responsibilities:</w:t>
      </w:r>
    </w:p>
    <w:p w:rsidR="00DE4415" w:rsidRDefault="00DE4415" w:rsidP="00DE4415">
      <w:pPr>
        <w:spacing w:line="276" w:lineRule="auto"/>
        <w:ind w:left="360"/>
        <w:jc w:val="both"/>
      </w:pPr>
      <w:r>
        <w:tab/>
      </w:r>
    </w:p>
    <w:p w:rsidR="00DE4415" w:rsidRDefault="00DE4415" w:rsidP="0023630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Responsible for analyzing the assigned tickets and providing satisfactory </w:t>
      </w:r>
      <w:r>
        <w:br/>
        <w:t>resolutions to users within the time frame (SLA).</w:t>
      </w:r>
    </w:p>
    <w:p w:rsidR="00DE4415" w:rsidRDefault="002766A7" w:rsidP="0023630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Provided support to users to create GL Master, Asset Master, Advance Payment Posting, </w:t>
      </w:r>
      <w:r w:rsidR="002278FA">
        <w:t>Interest Calculation, Clearing Open Item</w:t>
      </w:r>
      <w:r w:rsidR="00F51ABE">
        <w:t>.</w:t>
      </w:r>
    </w:p>
    <w:p w:rsidR="00F42CB2" w:rsidRDefault="00F42CB2" w:rsidP="0023630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Undertaken training to users.</w:t>
      </w:r>
    </w:p>
    <w:p w:rsidR="00DE4415" w:rsidRDefault="00DE4415" w:rsidP="0023630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Providing day-to-day operations and process support to users.</w:t>
      </w:r>
    </w:p>
    <w:p w:rsidR="00DE4415" w:rsidRDefault="00DE4415" w:rsidP="0023630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Working with change requests when need configuration for break/fix issues or service requests.</w:t>
      </w:r>
    </w:p>
    <w:p w:rsidR="00DE4415" w:rsidRDefault="00DE4415" w:rsidP="0023630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Problem analysis and communication of the solution to user</w:t>
      </w:r>
      <w:r w:rsidR="00086AE8">
        <w:t>.</w:t>
      </w:r>
    </w:p>
    <w:p w:rsidR="006A3C9E" w:rsidRDefault="00DE4415" w:rsidP="0023630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Assisted for month and Year-end activities.</w:t>
      </w:r>
    </w:p>
    <w:p w:rsidR="00E173BE" w:rsidRDefault="00E173BE" w:rsidP="0023630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Worked on data migration through LSMW</w:t>
      </w:r>
    </w:p>
    <w:p w:rsidR="00602071" w:rsidRDefault="00602071" w:rsidP="00602071">
      <w:pPr>
        <w:tabs>
          <w:tab w:val="left" w:pos="1571"/>
        </w:tabs>
        <w:rPr>
          <w:rFonts w:ascii="Verdana" w:hAnsi="Verdana" w:cs="Verdana"/>
          <w:sz w:val="18"/>
          <w:szCs w:val="18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01"/>
        <w:gridCol w:w="7811"/>
      </w:tblGrid>
      <w:tr w:rsidR="00B81E8B" w:rsidRPr="00BA2303" w:rsidTr="004B2031">
        <w:trPr>
          <w:trHeight w:val="344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8B" w:rsidRPr="00BA2303" w:rsidRDefault="00B81E8B" w:rsidP="004B2031">
            <w:pPr>
              <w:tabs>
                <w:tab w:val="left" w:pos="1571"/>
              </w:tabs>
              <w:ind w:left="-720" w:firstLine="720"/>
              <w:rPr>
                <w:rFonts w:ascii="Verdana" w:hAnsi="Verdana" w:cs="Verdana"/>
                <w:b/>
                <w:sz w:val="18"/>
                <w:szCs w:val="18"/>
              </w:rPr>
            </w:pPr>
            <w:r w:rsidRPr="00BA2303">
              <w:rPr>
                <w:rFonts w:ascii="Verdana" w:hAnsi="Verdana" w:cs="Verdana"/>
                <w:b/>
                <w:sz w:val="18"/>
                <w:szCs w:val="18"/>
              </w:rPr>
              <w:t>Role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8B" w:rsidRPr="00BA2303" w:rsidRDefault="00B81E8B" w:rsidP="004B2031">
            <w:pPr>
              <w:tabs>
                <w:tab w:val="left" w:pos="1571"/>
              </w:tabs>
              <w:ind w:left="-720" w:firstLine="7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Functional</w:t>
            </w:r>
            <w:r w:rsidRPr="00BA2303">
              <w:rPr>
                <w:rFonts w:ascii="Verdana" w:hAnsi="Verdana"/>
                <w:b/>
                <w:sz w:val="18"/>
                <w:szCs w:val="18"/>
              </w:rPr>
              <w:t xml:space="preserve"> Consultant</w:t>
            </w:r>
          </w:p>
        </w:tc>
      </w:tr>
      <w:tr w:rsidR="00B81E8B" w:rsidRPr="00BA2303" w:rsidTr="004B2031">
        <w:trPr>
          <w:trHeight w:val="28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8B" w:rsidRPr="00BA2303" w:rsidRDefault="00B81E8B" w:rsidP="004B2031">
            <w:pPr>
              <w:tabs>
                <w:tab w:val="left" w:pos="1571"/>
              </w:tabs>
              <w:ind w:left="-720" w:firstLine="720"/>
              <w:rPr>
                <w:rFonts w:ascii="Verdana" w:hAnsi="Verdana" w:cs="Verdana"/>
                <w:b/>
                <w:sz w:val="18"/>
                <w:szCs w:val="18"/>
              </w:rPr>
            </w:pPr>
            <w:r w:rsidRPr="00BA2303">
              <w:rPr>
                <w:rFonts w:ascii="Verdana" w:hAnsi="Verdana" w:cs="Verdana"/>
                <w:b/>
                <w:sz w:val="18"/>
                <w:szCs w:val="18"/>
              </w:rPr>
              <w:t>Type</w:t>
            </w:r>
            <w:r w:rsidR="00CD6598">
              <w:rPr>
                <w:rFonts w:ascii="Verdana" w:hAnsi="Verdana" w:cs="Verdana"/>
                <w:b/>
                <w:sz w:val="18"/>
                <w:szCs w:val="18"/>
              </w:rPr>
              <w:t>Of Project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8B" w:rsidRPr="00BA2303" w:rsidRDefault="00511C09" w:rsidP="004B2031">
            <w:pPr>
              <w:tabs>
                <w:tab w:val="left" w:pos="1571"/>
              </w:tabs>
              <w:ind w:left="-720" w:firstLine="7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Implementation</w:t>
            </w:r>
          </w:p>
        </w:tc>
      </w:tr>
      <w:tr w:rsidR="008974F3" w:rsidRPr="00BA2303" w:rsidTr="004B2031">
        <w:trPr>
          <w:trHeight w:val="278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3" w:rsidRPr="00BA2303" w:rsidRDefault="000E750B" w:rsidP="000E750B">
            <w:pPr>
              <w:tabs>
                <w:tab w:val="left" w:pos="1571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Location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3" w:rsidRDefault="000E750B" w:rsidP="004B2031">
            <w:pPr>
              <w:tabs>
                <w:tab w:val="left" w:pos="1571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Banglore</w:t>
            </w:r>
          </w:p>
        </w:tc>
      </w:tr>
      <w:tr w:rsidR="00B81E8B" w:rsidRPr="00BA2303" w:rsidTr="004B2031">
        <w:trPr>
          <w:trHeight w:val="278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8B" w:rsidRPr="00BA2303" w:rsidRDefault="000E750B" w:rsidP="000E750B">
            <w:pPr>
              <w:tabs>
                <w:tab w:val="left" w:pos="1571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Duration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8B" w:rsidRPr="00BA2303" w:rsidRDefault="000E750B" w:rsidP="004B2031">
            <w:pPr>
              <w:tabs>
                <w:tab w:val="left" w:pos="1571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July 2015 to Nov 2016 </w:t>
            </w:r>
          </w:p>
        </w:tc>
      </w:tr>
      <w:tr w:rsidR="000E750B" w:rsidRPr="00BA2303" w:rsidTr="00E535EB">
        <w:trPr>
          <w:trHeight w:val="242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B" w:rsidRPr="00BA2303" w:rsidRDefault="000E750B" w:rsidP="004B2031">
            <w:pPr>
              <w:tabs>
                <w:tab w:val="left" w:pos="1571"/>
              </w:tabs>
              <w:ind w:left="-720" w:firstLine="7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Environment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B" w:rsidRDefault="000E750B" w:rsidP="004B2031">
            <w:pPr>
              <w:tabs>
                <w:tab w:val="left" w:pos="1571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SAP-FICO</w:t>
            </w:r>
          </w:p>
        </w:tc>
      </w:tr>
    </w:tbl>
    <w:p w:rsidR="00B05AE9" w:rsidRDefault="00B05AE9" w:rsidP="00602071">
      <w:pPr>
        <w:tabs>
          <w:tab w:val="left" w:pos="1571"/>
        </w:tabs>
        <w:rPr>
          <w:rFonts w:ascii="Verdana" w:hAnsi="Verdana" w:cs="Verdana"/>
          <w:sz w:val="18"/>
          <w:szCs w:val="18"/>
        </w:rPr>
      </w:pPr>
    </w:p>
    <w:p w:rsidR="00A254EE" w:rsidRDefault="00A254EE" w:rsidP="00602071">
      <w:pPr>
        <w:tabs>
          <w:tab w:val="left" w:pos="1571"/>
        </w:tabs>
        <w:rPr>
          <w:rFonts w:ascii="Verdana" w:hAnsi="Verdana" w:cs="Verdana"/>
          <w:sz w:val="18"/>
          <w:szCs w:val="18"/>
        </w:rPr>
      </w:pPr>
    </w:p>
    <w:p w:rsidR="006A6A69" w:rsidRPr="006A6A69" w:rsidRDefault="006A6A69" w:rsidP="006A6A69">
      <w:pPr>
        <w:rPr>
          <w:rFonts w:ascii="Verdana" w:hAnsi="Verdana"/>
          <w:b/>
          <w:sz w:val="20"/>
          <w:szCs w:val="20"/>
        </w:rPr>
      </w:pPr>
      <w:r w:rsidRPr="006A6A69">
        <w:rPr>
          <w:rFonts w:ascii="Verdana" w:hAnsi="Verdana"/>
          <w:b/>
          <w:sz w:val="20"/>
          <w:szCs w:val="20"/>
          <w:u w:val="single"/>
        </w:rPr>
        <w:t>Roles &amp; Responsibilities:</w:t>
      </w:r>
    </w:p>
    <w:p w:rsidR="006A6A69" w:rsidRPr="009F09AA" w:rsidRDefault="006A6A69" w:rsidP="009F09AA">
      <w:pPr>
        <w:rPr>
          <w:rFonts w:ascii="Verdana" w:hAnsi="Verdana"/>
          <w:bCs/>
          <w:sz w:val="20"/>
          <w:szCs w:val="20"/>
        </w:rPr>
      </w:pPr>
    </w:p>
    <w:p w:rsidR="006A6A69" w:rsidRPr="006A6A69" w:rsidRDefault="001718B2" w:rsidP="0023630D">
      <w:pPr>
        <w:numPr>
          <w:ilvl w:val="0"/>
          <w:numId w:val="4"/>
        </w:numPr>
        <w:tabs>
          <w:tab w:val="left" w:pos="162"/>
        </w:tabs>
        <w:ind w:firstLine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Involved in </w:t>
      </w:r>
      <w:r w:rsidR="006A6A69" w:rsidRPr="006A6A69">
        <w:rPr>
          <w:rFonts w:ascii="Verdana" w:hAnsi="Verdana"/>
          <w:bCs/>
          <w:sz w:val="20"/>
          <w:szCs w:val="20"/>
        </w:rPr>
        <w:t>Requirement gathering and preparing Business Blue Print (BBP).</w:t>
      </w:r>
    </w:p>
    <w:p w:rsidR="006A6A69" w:rsidRPr="006A6A69" w:rsidRDefault="006A6A69" w:rsidP="0023630D">
      <w:pPr>
        <w:numPr>
          <w:ilvl w:val="0"/>
          <w:numId w:val="4"/>
        </w:numPr>
        <w:tabs>
          <w:tab w:val="clear" w:pos="360"/>
        </w:tabs>
        <w:ind w:left="720"/>
        <w:rPr>
          <w:rFonts w:ascii="Verdana" w:hAnsi="Verdana"/>
          <w:bCs/>
          <w:sz w:val="20"/>
          <w:szCs w:val="20"/>
        </w:rPr>
      </w:pPr>
      <w:r w:rsidRPr="006A6A69">
        <w:rPr>
          <w:rFonts w:ascii="Verdana" w:hAnsi="Verdana"/>
          <w:bCs/>
          <w:sz w:val="20"/>
          <w:szCs w:val="20"/>
        </w:rPr>
        <w:t>Involved in designing of FI and CO Organization Structure like Company, Company Code.    Cont</w:t>
      </w:r>
      <w:r w:rsidR="008A7815">
        <w:rPr>
          <w:rFonts w:ascii="Verdana" w:hAnsi="Verdana"/>
          <w:bCs/>
          <w:sz w:val="20"/>
          <w:szCs w:val="20"/>
        </w:rPr>
        <w:t>rolling area</w:t>
      </w:r>
      <w:r w:rsidRPr="006A6A69">
        <w:rPr>
          <w:rFonts w:ascii="Verdana" w:hAnsi="Verdana"/>
          <w:bCs/>
          <w:sz w:val="20"/>
          <w:szCs w:val="20"/>
        </w:rPr>
        <w:t>.</w:t>
      </w:r>
    </w:p>
    <w:p w:rsidR="006A6A69" w:rsidRPr="002E3811" w:rsidRDefault="006A6A69" w:rsidP="0023630D">
      <w:pPr>
        <w:numPr>
          <w:ilvl w:val="0"/>
          <w:numId w:val="4"/>
        </w:numPr>
        <w:tabs>
          <w:tab w:val="clear" w:pos="360"/>
        </w:tabs>
        <w:ind w:left="720"/>
        <w:rPr>
          <w:rFonts w:ascii="Verdana" w:hAnsi="Verdana"/>
          <w:bCs/>
          <w:sz w:val="20"/>
          <w:szCs w:val="20"/>
        </w:rPr>
      </w:pPr>
      <w:r w:rsidRPr="006A6A69">
        <w:rPr>
          <w:rFonts w:ascii="Verdana" w:hAnsi="Verdana"/>
          <w:bCs/>
          <w:sz w:val="20"/>
          <w:szCs w:val="20"/>
        </w:rPr>
        <w:t>Gathering of information, requirement analysis by studying the Legacy system, and inte</w:t>
      </w:r>
      <w:r w:rsidR="00412F5C">
        <w:rPr>
          <w:rFonts w:ascii="Verdana" w:hAnsi="Verdana"/>
          <w:bCs/>
          <w:sz w:val="20"/>
          <w:szCs w:val="20"/>
        </w:rPr>
        <w:t>racting with Top Management</w:t>
      </w:r>
      <w:r w:rsidRPr="006A6A69">
        <w:rPr>
          <w:rFonts w:ascii="Verdana" w:hAnsi="Verdana"/>
          <w:bCs/>
          <w:sz w:val="20"/>
          <w:szCs w:val="20"/>
        </w:rPr>
        <w:t>.</w:t>
      </w:r>
    </w:p>
    <w:p w:rsidR="006A6A69" w:rsidRDefault="006A6A69" w:rsidP="0023630D">
      <w:pPr>
        <w:numPr>
          <w:ilvl w:val="0"/>
          <w:numId w:val="4"/>
        </w:numPr>
        <w:tabs>
          <w:tab w:val="clear" w:pos="360"/>
        </w:tabs>
        <w:ind w:left="720"/>
        <w:rPr>
          <w:rFonts w:ascii="Verdana" w:hAnsi="Verdana"/>
          <w:bCs/>
          <w:sz w:val="20"/>
          <w:szCs w:val="20"/>
        </w:rPr>
      </w:pPr>
      <w:r w:rsidRPr="006A6A69">
        <w:rPr>
          <w:rFonts w:ascii="Verdana" w:hAnsi="Verdana"/>
          <w:bCs/>
          <w:sz w:val="20"/>
          <w:szCs w:val="20"/>
        </w:rPr>
        <w:t>Configuration Activities includes</w:t>
      </w:r>
      <w:r w:rsidR="00F51053">
        <w:rPr>
          <w:rFonts w:ascii="Verdana" w:hAnsi="Verdana"/>
          <w:bCs/>
          <w:sz w:val="20"/>
          <w:szCs w:val="20"/>
        </w:rPr>
        <w:t xml:space="preserve"> Fiscal Year Variant, Posting Period Variant,</w:t>
      </w:r>
      <w:r w:rsidRPr="006A6A69">
        <w:rPr>
          <w:rFonts w:ascii="Verdana" w:hAnsi="Verdana"/>
          <w:bCs/>
          <w:sz w:val="20"/>
          <w:szCs w:val="20"/>
        </w:rPr>
        <w:t xml:space="preserve"> Creation of Chart of Accounts and Account Groups for GL, customers and vendors.</w:t>
      </w:r>
    </w:p>
    <w:p w:rsidR="00832949" w:rsidRPr="006A6A69" w:rsidRDefault="00832949" w:rsidP="0023630D">
      <w:pPr>
        <w:numPr>
          <w:ilvl w:val="0"/>
          <w:numId w:val="4"/>
        </w:numPr>
        <w:tabs>
          <w:tab w:val="clear" w:pos="360"/>
        </w:tabs>
        <w:ind w:left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Involved in New GL Implementation with document splitting and parallel Ledger Features.</w:t>
      </w:r>
    </w:p>
    <w:p w:rsidR="008C30B3" w:rsidRPr="00E46550" w:rsidRDefault="008C30B3" w:rsidP="0023630D">
      <w:pPr>
        <w:numPr>
          <w:ilvl w:val="0"/>
          <w:numId w:val="4"/>
        </w:numPr>
        <w:tabs>
          <w:tab w:val="clear" w:pos="360"/>
          <w:tab w:val="left" w:pos="720"/>
        </w:tabs>
        <w:spacing w:before="100" w:beforeAutospacing="1" w:after="100" w:afterAutospacing="1"/>
        <w:ind w:left="720"/>
        <w:textAlignment w:val="top"/>
        <w:rPr>
          <w:rFonts w:ascii="Verdana" w:hAnsi="Verdana"/>
          <w:sz w:val="20"/>
          <w:szCs w:val="20"/>
        </w:rPr>
      </w:pPr>
      <w:r w:rsidRPr="00E46550">
        <w:rPr>
          <w:rFonts w:ascii="Verdana" w:hAnsi="Verdana"/>
          <w:sz w:val="20"/>
          <w:szCs w:val="20"/>
        </w:rPr>
        <w:t>Configured automatic payment program with check printing, which included creation of house banks, company code payment methods, employee tolerances, terms of payment, and reason codes</w:t>
      </w:r>
      <w:r w:rsidR="00117546" w:rsidRPr="00E46550">
        <w:rPr>
          <w:rFonts w:ascii="Verdana" w:hAnsi="Verdana"/>
          <w:sz w:val="20"/>
          <w:szCs w:val="20"/>
        </w:rPr>
        <w:t>.</w:t>
      </w:r>
    </w:p>
    <w:p w:rsidR="00117546" w:rsidRDefault="00117546" w:rsidP="0023630D">
      <w:pPr>
        <w:numPr>
          <w:ilvl w:val="0"/>
          <w:numId w:val="4"/>
        </w:numPr>
        <w:tabs>
          <w:tab w:val="clear" w:pos="360"/>
        </w:tabs>
        <w:spacing w:before="100" w:beforeAutospacing="1" w:after="100" w:afterAutospacing="1"/>
        <w:ind w:left="720"/>
        <w:textAlignment w:val="top"/>
        <w:rPr>
          <w:rFonts w:ascii="Verdana" w:hAnsi="Verdana"/>
          <w:sz w:val="20"/>
          <w:szCs w:val="20"/>
        </w:rPr>
      </w:pPr>
      <w:r w:rsidRPr="00E46550">
        <w:rPr>
          <w:rFonts w:ascii="Verdana" w:hAnsi="Verdana"/>
          <w:sz w:val="20"/>
          <w:szCs w:val="20"/>
        </w:rPr>
        <w:t>Configured partial payments, exchange rate</w:t>
      </w:r>
      <w:r w:rsidR="00D52D67">
        <w:rPr>
          <w:rFonts w:ascii="Verdana" w:hAnsi="Verdana"/>
          <w:sz w:val="20"/>
          <w:szCs w:val="20"/>
        </w:rPr>
        <w:t xml:space="preserve"> differences, payment advices, Automatic </w:t>
      </w:r>
      <w:r w:rsidR="00CA1527">
        <w:rPr>
          <w:rFonts w:ascii="Verdana" w:hAnsi="Verdana"/>
          <w:sz w:val="20"/>
          <w:szCs w:val="20"/>
        </w:rPr>
        <w:t>payment run.</w:t>
      </w:r>
    </w:p>
    <w:p w:rsidR="00013940" w:rsidRPr="00D946B9" w:rsidRDefault="00013940" w:rsidP="0023630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Verdana" w:hAnsi="Verdana" w:cs="Arial"/>
          <w:bCs/>
          <w:color w:val="000000"/>
          <w:sz w:val="20"/>
          <w:szCs w:val="20"/>
        </w:rPr>
      </w:pPr>
      <w:r w:rsidRPr="00D946B9">
        <w:rPr>
          <w:rFonts w:ascii="Verdana" w:hAnsi="Verdana" w:cs="Arial"/>
          <w:bCs/>
          <w:color w:val="000000"/>
          <w:sz w:val="20"/>
          <w:szCs w:val="20"/>
        </w:rPr>
        <w:t>Preparation of user manual as per client requirement.</w:t>
      </w:r>
    </w:p>
    <w:p w:rsidR="00117546" w:rsidRDefault="00013940" w:rsidP="0023630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Verdana" w:hAnsi="Verdana" w:cs="Arial"/>
          <w:bCs/>
          <w:color w:val="000000"/>
          <w:sz w:val="20"/>
          <w:szCs w:val="20"/>
        </w:rPr>
      </w:pPr>
      <w:r w:rsidRPr="00D946B9">
        <w:rPr>
          <w:rFonts w:ascii="Verdana" w:hAnsi="Verdana" w:cs="Arial"/>
          <w:bCs/>
          <w:color w:val="000000"/>
          <w:sz w:val="20"/>
          <w:szCs w:val="20"/>
        </w:rPr>
        <w:t>Giving training to end user.</w:t>
      </w:r>
    </w:p>
    <w:p w:rsidR="00540323" w:rsidRPr="00540323" w:rsidRDefault="00540323" w:rsidP="00540323">
      <w:pPr>
        <w:pStyle w:val="ListParagraph"/>
        <w:spacing w:after="0" w:line="240" w:lineRule="auto"/>
        <w:ind w:left="360"/>
        <w:rPr>
          <w:rFonts w:ascii="Verdana" w:hAnsi="Verdana" w:cs="Arial"/>
          <w:bCs/>
          <w:color w:val="000000"/>
          <w:sz w:val="20"/>
          <w:szCs w:val="20"/>
        </w:rPr>
      </w:pPr>
    </w:p>
    <w:p w:rsidR="006A6A69" w:rsidRDefault="006A6A69" w:rsidP="00602071">
      <w:pPr>
        <w:tabs>
          <w:tab w:val="left" w:pos="1571"/>
        </w:tabs>
        <w:rPr>
          <w:rFonts w:ascii="Verdana" w:hAnsi="Verdana" w:cs="Verdana"/>
          <w:sz w:val="20"/>
          <w:szCs w:val="20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01"/>
        <w:gridCol w:w="7811"/>
      </w:tblGrid>
      <w:tr w:rsidR="00511C09" w:rsidRPr="00BA2303" w:rsidTr="004B2031">
        <w:trPr>
          <w:trHeight w:val="344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09" w:rsidRPr="00BA2303" w:rsidRDefault="00511C09" w:rsidP="004B2031">
            <w:pPr>
              <w:tabs>
                <w:tab w:val="left" w:pos="1571"/>
              </w:tabs>
              <w:ind w:left="-720" w:firstLine="720"/>
              <w:rPr>
                <w:rFonts w:ascii="Verdana" w:hAnsi="Verdana" w:cs="Verdana"/>
                <w:b/>
                <w:sz w:val="18"/>
                <w:szCs w:val="18"/>
              </w:rPr>
            </w:pPr>
            <w:r w:rsidRPr="00BA2303">
              <w:rPr>
                <w:rFonts w:ascii="Verdana" w:hAnsi="Verdana" w:cs="Verdana"/>
                <w:b/>
                <w:sz w:val="18"/>
                <w:szCs w:val="18"/>
              </w:rPr>
              <w:t>Role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09" w:rsidRPr="00BA2303" w:rsidRDefault="00511C09" w:rsidP="004B2031">
            <w:pPr>
              <w:tabs>
                <w:tab w:val="left" w:pos="1571"/>
              </w:tabs>
              <w:ind w:left="-720" w:firstLine="7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Functional</w:t>
            </w:r>
            <w:r w:rsidRPr="00BA2303">
              <w:rPr>
                <w:rFonts w:ascii="Verdana" w:hAnsi="Verdana"/>
                <w:b/>
                <w:sz w:val="18"/>
                <w:szCs w:val="18"/>
              </w:rPr>
              <w:t xml:space="preserve"> Consultant</w:t>
            </w:r>
          </w:p>
        </w:tc>
      </w:tr>
      <w:tr w:rsidR="00511C09" w:rsidRPr="00BA2303" w:rsidTr="004B2031">
        <w:trPr>
          <w:trHeight w:val="28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09" w:rsidRPr="00BA2303" w:rsidRDefault="00511C09" w:rsidP="004B2031">
            <w:pPr>
              <w:tabs>
                <w:tab w:val="left" w:pos="1571"/>
              </w:tabs>
              <w:ind w:left="-720" w:firstLine="720"/>
              <w:rPr>
                <w:rFonts w:ascii="Verdana" w:hAnsi="Verdana" w:cs="Verdana"/>
                <w:b/>
                <w:sz w:val="18"/>
                <w:szCs w:val="18"/>
              </w:rPr>
            </w:pPr>
            <w:r w:rsidRPr="00BA2303">
              <w:rPr>
                <w:rFonts w:ascii="Verdana" w:hAnsi="Verdana" w:cs="Verdana"/>
                <w:b/>
                <w:sz w:val="18"/>
                <w:szCs w:val="18"/>
              </w:rPr>
              <w:t>Type</w:t>
            </w:r>
            <w:r w:rsidR="0030287A">
              <w:rPr>
                <w:rFonts w:ascii="Verdana" w:hAnsi="Verdana" w:cs="Verdana"/>
                <w:b/>
                <w:sz w:val="18"/>
                <w:szCs w:val="18"/>
              </w:rPr>
              <w:t>Of Project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09" w:rsidRPr="00BA2303" w:rsidRDefault="00511C09" w:rsidP="004B2031">
            <w:pPr>
              <w:tabs>
                <w:tab w:val="left" w:pos="1571"/>
              </w:tabs>
              <w:ind w:left="-720" w:firstLine="7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Support</w:t>
            </w:r>
          </w:p>
        </w:tc>
      </w:tr>
      <w:tr w:rsidR="0030287A" w:rsidRPr="00BA2303" w:rsidTr="004B2031">
        <w:trPr>
          <w:trHeight w:val="278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7A" w:rsidRPr="00BA2303" w:rsidRDefault="009D79E2" w:rsidP="009D79E2">
            <w:pPr>
              <w:tabs>
                <w:tab w:val="left" w:pos="1571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Location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7A" w:rsidRDefault="00E535EB" w:rsidP="004B2031">
            <w:pPr>
              <w:tabs>
                <w:tab w:val="left" w:pos="1571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Faridabad</w:t>
            </w:r>
          </w:p>
        </w:tc>
      </w:tr>
      <w:tr w:rsidR="00E535EB" w:rsidRPr="00BA2303" w:rsidTr="004B2031">
        <w:trPr>
          <w:trHeight w:val="278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EB" w:rsidRPr="00BA2303" w:rsidRDefault="00E535EB" w:rsidP="006C4917">
            <w:pPr>
              <w:tabs>
                <w:tab w:val="left" w:pos="1571"/>
              </w:tabs>
              <w:ind w:left="-720" w:firstLine="7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Duration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EB" w:rsidRPr="00BA2303" w:rsidRDefault="00E535EB" w:rsidP="004B2031">
            <w:pPr>
              <w:tabs>
                <w:tab w:val="left" w:pos="1571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Sep 2014 to june 2015</w:t>
            </w:r>
          </w:p>
        </w:tc>
      </w:tr>
      <w:tr w:rsidR="00E535EB" w:rsidRPr="00BA2303" w:rsidTr="004B2031">
        <w:trPr>
          <w:trHeight w:val="278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EB" w:rsidRPr="00BA2303" w:rsidRDefault="00E535EB" w:rsidP="00E535EB">
            <w:pPr>
              <w:tabs>
                <w:tab w:val="left" w:pos="1571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Environment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EB" w:rsidRDefault="00E535EB" w:rsidP="004B2031">
            <w:pPr>
              <w:tabs>
                <w:tab w:val="left" w:pos="1571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SAP-FICO</w:t>
            </w:r>
          </w:p>
        </w:tc>
      </w:tr>
    </w:tbl>
    <w:p w:rsidR="00511C09" w:rsidRDefault="00511C09" w:rsidP="00602071">
      <w:pPr>
        <w:tabs>
          <w:tab w:val="left" w:pos="1571"/>
        </w:tabs>
        <w:rPr>
          <w:rFonts w:ascii="Verdana" w:hAnsi="Verdana" w:cs="Verdana"/>
          <w:sz w:val="20"/>
          <w:szCs w:val="20"/>
        </w:rPr>
      </w:pPr>
    </w:p>
    <w:p w:rsidR="00AA02DF" w:rsidRDefault="00AA02DF" w:rsidP="00602071">
      <w:pPr>
        <w:tabs>
          <w:tab w:val="left" w:pos="1571"/>
        </w:tabs>
        <w:rPr>
          <w:rFonts w:ascii="Verdana" w:hAnsi="Verdana" w:cs="Verdana"/>
          <w:sz w:val="20"/>
          <w:szCs w:val="20"/>
        </w:rPr>
      </w:pPr>
    </w:p>
    <w:p w:rsidR="0073296A" w:rsidRDefault="0073296A" w:rsidP="0073296A">
      <w:pPr>
        <w:rPr>
          <w:rFonts w:ascii="Verdana" w:hAnsi="Verdana"/>
          <w:b/>
          <w:sz w:val="20"/>
          <w:szCs w:val="20"/>
          <w:u w:val="single"/>
        </w:rPr>
      </w:pPr>
      <w:r w:rsidRPr="006A6A69">
        <w:rPr>
          <w:rFonts w:ascii="Verdana" w:hAnsi="Verdana"/>
          <w:b/>
          <w:sz w:val="20"/>
          <w:szCs w:val="20"/>
          <w:u w:val="single"/>
        </w:rPr>
        <w:t>Roles &amp; Responsibilities:</w:t>
      </w:r>
    </w:p>
    <w:p w:rsidR="0073296A" w:rsidRDefault="0073296A" w:rsidP="00602071">
      <w:pPr>
        <w:tabs>
          <w:tab w:val="left" w:pos="1571"/>
        </w:tabs>
        <w:rPr>
          <w:rFonts w:ascii="Verdana" w:hAnsi="Verdana" w:cs="Verdana"/>
          <w:sz w:val="20"/>
          <w:szCs w:val="20"/>
        </w:rPr>
      </w:pPr>
    </w:p>
    <w:p w:rsidR="004D4086" w:rsidRDefault="0073296A" w:rsidP="0023630D">
      <w:pPr>
        <w:pStyle w:val="ListParagraph"/>
        <w:numPr>
          <w:ilvl w:val="0"/>
          <w:numId w:val="8"/>
        </w:numPr>
        <w:tabs>
          <w:tab w:val="left" w:pos="1571"/>
        </w:tabs>
      </w:pPr>
      <w:r>
        <w:t>Evaluating user requirements and then proposing adequate and effective solutions.</w:t>
      </w:r>
    </w:p>
    <w:p w:rsidR="0035736F" w:rsidRPr="0035736F" w:rsidRDefault="0035736F" w:rsidP="0023630D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 w:cs="Arial"/>
          <w:bCs/>
          <w:color w:val="000000"/>
        </w:rPr>
      </w:pPr>
      <w:r w:rsidRPr="0005511A">
        <w:rPr>
          <w:rFonts w:ascii="Palatino Linotype" w:hAnsi="Palatino Linotype" w:cs="Arial"/>
          <w:bCs/>
          <w:color w:val="000000"/>
        </w:rPr>
        <w:lastRenderedPageBreak/>
        <w:t xml:space="preserve">Solving of maintenance Issues and tickets in the area </w:t>
      </w:r>
      <w:r>
        <w:rPr>
          <w:rFonts w:ascii="Palatino Linotype" w:hAnsi="Palatino Linotype" w:cs="Arial"/>
          <w:bCs/>
          <w:color w:val="000000"/>
        </w:rPr>
        <w:t xml:space="preserve">GL Accounting, </w:t>
      </w:r>
      <w:r w:rsidRPr="0005511A">
        <w:rPr>
          <w:rFonts w:ascii="Palatino Linotype" w:hAnsi="Palatino Linotype" w:cs="Arial"/>
          <w:bCs/>
          <w:color w:val="000000"/>
        </w:rPr>
        <w:t>Bank</w:t>
      </w:r>
      <w:r>
        <w:rPr>
          <w:rFonts w:ascii="Palatino Linotype" w:hAnsi="Palatino Linotype" w:cs="Arial"/>
          <w:bCs/>
          <w:color w:val="000000"/>
        </w:rPr>
        <w:t xml:space="preserve"> Accounting and </w:t>
      </w:r>
      <w:r w:rsidRPr="0005511A">
        <w:rPr>
          <w:rFonts w:ascii="Palatino Linotype" w:hAnsi="Palatino Linotype" w:cs="Arial"/>
          <w:bCs/>
          <w:color w:val="000000"/>
        </w:rPr>
        <w:t>Accounts payable.</w:t>
      </w:r>
    </w:p>
    <w:p w:rsidR="0073296A" w:rsidRDefault="0073296A" w:rsidP="0023630D">
      <w:pPr>
        <w:pStyle w:val="ListParagraph"/>
        <w:numPr>
          <w:ilvl w:val="0"/>
          <w:numId w:val="8"/>
        </w:numPr>
        <w:tabs>
          <w:tab w:val="left" w:pos="1571"/>
        </w:tabs>
      </w:pPr>
      <w:r>
        <w:t>Provided support to end-users to create Info Record, Purchase Requisition and Purchase Order.</w:t>
      </w:r>
    </w:p>
    <w:p w:rsidR="00055CEE" w:rsidRDefault="00055CEE" w:rsidP="0023630D">
      <w:pPr>
        <w:pStyle w:val="ListParagraph"/>
        <w:numPr>
          <w:ilvl w:val="0"/>
          <w:numId w:val="8"/>
        </w:numPr>
        <w:tabs>
          <w:tab w:val="left" w:pos="1571"/>
        </w:tabs>
      </w:pPr>
      <w:r>
        <w:t>Coordinate with other modules to solve integration issues.</w:t>
      </w:r>
    </w:p>
    <w:p w:rsidR="00055CEE" w:rsidRDefault="00055CEE" w:rsidP="0023630D">
      <w:pPr>
        <w:pStyle w:val="ListParagraph"/>
        <w:numPr>
          <w:ilvl w:val="0"/>
          <w:numId w:val="8"/>
        </w:numPr>
        <w:tabs>
          <w:tab w:val="left" w:pos="1571"/>
        </w:tabs>
      </w:pPr>
      <w:r>
        <w:t>Scheduling and ensuring the changes moved to the production system.</w:t>
      </w:r>
    </w:p>
    <w:p w:rsidR="0073296A" w:rsidRPr="00B5199D" w:rsidRDefault="00055CEE" w:rsidP="00602071">
      <w:pPr>
        <w:pStyle w:val="ListParagraph"/>
        <w:numPr>
          <w:ilvl w:val="0"/>
          <w:numId w:val="8"/>
        </w:numPr>
        <w:tabs>
          <w:tab w:val="left" w:pos="1571"/>
        </w:tabs>
      </w:pPr>
      <w:r>
        <w:t>Undertaken training for users.</w:t>
      </w:r>
    </w:p>
    <w:p w:rsidR="00517973" w:rsidRDefault="00517973" w:rsidP="00602071">
      <w:pPr>
        <w:tabs>
          <w:tab w:val="left" w:pos="1571"/>
        </w:tabs>
        <w:rPr>
          <w:rFonts w:ascii="Verdana" w:hAnsi="Verdana" w:cs="Verdana"/>
          <w:sz w:val="20"/>
          <w:szCs w:val="20"/>
        </w:rPr>
      </w:pPr>
    </w:p>
    <w:p w:rsidR="004E2826" w:rsidRPr="00BA2303" w:rsidRDefault="004E2826" w:rsidP="004E2826">
      <w:pPr>
        <w:pBdr>
          <w:bottom w:val="single" w:sz="6" w:space="2" w:color="auto"/>
        </w:pBdr>
        <w:shd w:val="pct10" w:color="auto" w:fill="auto"/>
        <w:spacing w:after="120"/>
        <w:ind w:right="-155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Domain Experience:</w:t>
      </w:r>
    </w:p>
    <w:p w:rsidR="004E2826" w:rsidRDefault="004E2826" w:rsidP="00602071">
      <w:pPr>
        <w:tabs>
          <w:tab w:val="left" w:pos="1571"/>
        </w:tabs>
        <w:rPr>
          <w:rFonts w:ascii="Verdana" w:hAnsi="Verdana" w:cs="Verdana"/>
          <w:sz w:val="20"/>
          <w:szCs w:val="20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01"/>
        <w:gridCol w:w="7811"/>
      </w:tblGrid>
      <w:tr w:rsidR="004D4086" w:rsidRPr="00BA2303" w:rsidTr="004B2031">
        <w:trPr>
          <w:trHeight w:val="373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086" w:rsidRPr="00BA2303" w:rsidRDefault="004D4086" w:rsidP="004B2031">
            <w:pPr>
              <w:tabs>
                <w:tab w:val="left" w:pos="1571"/>
              </w:tabs>
              <w:ind w:left="-720" w:firstLine="7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Company Name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086" w:rsidRPr="00BA2303" w:rsidRDefault="007B7833" w:rsidP="004B2031">
            <w:pPr>
              <w:tabs>
                <w:tab w:val="left" w:pos="1571"/>
              </w:tabs>
              <w:ind w:left="-720" w:firstLine="7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Techmap IT Solutions PVT Ltd</w:t>
            </w:r>
          </w:p>
        </w:tc>
      </w:tr>
      <w:tr w:rsidR="004D4086" w:rsidRPr="00BA2303" w:rsidTr="004B2031">
        <w:trPr>
          <w:trHeight w:val="344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86" w:rsidRPr="00BA2303" w:rsidRDefault="00A50CE5" w:rsidP="004B2031">
            <w:pPr>
              <w:tabs>
                <w:tab w:val="left" w:pos="1571"/>
              </w:tabs>
              <w:ind w:left="-720" w:firstLine="7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Designation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86" w:rsidRPr="00BA2303" w:rsidRDefault="00A50CE5" w:rsidP="004B2031">
            <w:pPr>
              <w:tabs>
                <w:tab w:val="left" w:pos="1571"/>
              </w:tabs>
              <w:ind w:left="-720" w:firstLine="7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Assistance Accountant</w:t>
            </w:r>
          </w:p>
        </w:tc>
      </w:tr>
      <w:tr w:rsidR="004D4086" w:rsidRPr="00BA2303" w:rsidTr="004B2031">
        <w:trPr>
          <w:trHeight w:val="24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86" w:rsidRPr="00BA2303" w:rsidRDefault="00A50CE5" w:rsidP="004B2031">
            <w:pPr>
              <w:tabs>
                <w:tab w:val="left" w:pos="1571"/>
              </w:tabs>
              <w:ind w:left="-720" w:firstLine="7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Duration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86" w:rsidRPr="00BA2303" w:rsidRDefault="009F3742" w:rsidP="007B7833">
            <w:pPr>
              <w:tabs>
                <w:tab w:val="left" w:pos="1571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2 years </w:t>
            </w:r>
          </w:p>
        </w:tc>
      </w:tr>
      <w:tr w:rsidR="004D4086" w:rsidRPr="00BA2303" w:rsidTr="004B2031">
        <w:trPr>
          <w:trHeight w:val="278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86" w:rsidRPr="00BA2303" w:rsidRDefault="004D4086" w:rsidP="004B2031">
            <w:pPr>
              <w:tabs>
                <w:tab w:val="left" w:pos="1571"/>
              </w:tabs>
              <w:ind w:left="-720" w:firstLine="720"/>
              <w:rPr>
                <w:rFonts w:ascii="Verdana" w:hAnsi="Verdana" w:cs="Verdana"/>
                <w:b/>
                <w:sz w:val="18"/>
                <w:szCs w:val="18"/>
              </w:rPr>
            </w:pPr>
            <w:r w:rsidRPr="00BA2303">
              <w:rPr>
                <w:rFonts w:ascii="Verdana" w:hAnsi="Verdana" w:cs="Verdana"/>
                <w:b/>
                <w:sz w:val="18"/>
                <w:szCs w:val="18"/>
              </w:rPr>
              <w:t>Environment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86" w:rsidRPr="00BA2303" w:rsidRDefault="00A50CE5" w:rsidP="004B2031">
            <w:pPr>
              <w:tabs>
                <w:tab w:val="left" w:pos="1571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Tally ERP 9</w:t>
            </w:r>
          </w:p>
        </w:tc>
      </w:tr>
    </w:tbl>
    <w:p w:rsidR="004D4086" w:rsidRDefault="004D4086" w:rsidP="00602071">
      <w:pPr>
        <w:tabs>
          <w:tab w:val="left" w:pos="1571"/>
        </w:tabs>
        <w:rPr>
          <w:rFonts w:ascii="Verdana" w:hAnsi="Verdana" w:cs="Verdana"/>
          <w:sz w:val="20"/>
          <w:szCs w:val="20"/>
        </w:rPr>
      </w:pPr>
    </w:p>
    <w:p w:rsidR="00A254EE" w:rsidRDefault="00A254EE" w:rsidP="00602071">
      <w:pPr>
        <w:tabs>
          <w:tab w:val="left" w:pos="1571"/>
        </w:tabs>
        <w:rPr>
          <w:rFonts w:ascii="Verdana" w:hAnsi="Verdana" w:cs="Verdana"/>
          <w:sz w:val="20"/>
          <w:szCs w:val="20"/>
        </w:rPr>
      </w:pPr>
    </w:p>
    <w:p w:rsidR="00BC638A" w:rsidRPr="00BC638A" w:rsidRDefault="00BC638A" w:rsidP="00BC638A">
      <w:pPr>
        <w:pStyle w:val="PlainText"/>
        <w:jc w:val="both"/>
        <w:rPr>
          <w:rFonts w:ascii="Verdana" w:hAnsi="Verdana"/>
          <w:b/>
          <w:bCs/>
          <w:u w:val="single"/>
        </w:rPr>
      </w:pPr>
      <w:r w:rsidRPr="00BC638A">
        <w:rPr>
          <w:rFonts w:ascii="Verdana" w:hAnsi="Verdana"/>
          <w:b/>
          <w:bCs/>
          <w:u w:val="single"/>
        </w:rPr>
        <w:t>Roles and Responsibilities:</w:t>
      </w:r>
    </w:p>
    <w:p w:rsidR="00BC638A" w:rsidRPr="00BC638A" w:rsidRDefault="00BC638A" w:rsidP="00BC638A">
      <w:pPr>
        <w:pStyle w:val="PlainText"/>
        <w:jc w:val="both"/>
        <w:rPr>
          <w:rFonts w:ascii="Verdana" w:hAnsi="Verdana"/>
          <w:b/>
          <w:bCs/>
          <w:u w:val="single"/>
        </w:rPr>
      </w:pPr>
    </w:p>
    <w:p w:rsidR="00BC638A" w:rsidRPr="00D60A51" w:rsidRDefault="00BC638A" w:rsidP="00D60A51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ascii="Verdana" w:hAnsi="Verdana" w:cs="Andalus"/>
          <w:sz w:val="20"/>
          <w:szCs w:val="20"/>
        </w:rPr>
      </w:pPr>
      <w:r w:rsidRPr="00BC638A">
        <w:rPr>
          <w:rFonts w:ascii="Verdana" w:hAnsi="Verdana" w:cs="Andalus"/>
          <w:sz w:val="20"/>
          <w:szCs w:val="20"/>
        </w:rPr>
        <w:t>All kind of entries of daily transaction in Tally ERP.</w:t>
      </w:r>
    </w:p>
    <w:p w:rsidR="00BC638A" w:rsidRPr="00D60A51" w:rsidRDefault="00BC638A" w:rsidP="00D60A51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ascii="Verdana" w:hAnsi="Verdana" w:cs="Andalus"/>
          <w:sz w:val="20"/>
          <w:szCs w:val="20"/>
        </w:rPr>
      </w:pPr>
      <w:r w:rsidRPr="00BC638A">
        <w:rPr>
          <w:rFonts w:ascii="Verdana" w:hAnsi="Verdana" w:cs="Andalus"/>
          <w:sz w:val="20"/>
          <w:szCs w:val="20"/>
        </w:rPr>
        <w:t>Making excise reports on monthly basis and all other reports.</w:t>
      </w:r>
    </w:p>
    <w:p w:rsidR="00BC638A" w:rsidRPr="00F23518" w:rsidRDefault="003B7BAB" w:rsidP="00F23518">
      <w:pPr>
        <w:pStyle w:val="ListParagraph"/>
        <w:numPr>
          <w:ilvl w:val="0"/>
          <w:numId w:val="7"/>
        </w:numPr>
        <w:ind w:left="720"/>
        <w:jc w:val="both"/>
        <w:rPr>
          <w:rFonts w:ascii="Verdana" w:hAnsi="Verdana" w:cs="Andalus"/>
          <w:sz w:val="20"/>
          <w:szCs w:val="20"/>
        </w:rPr>
      </w:pPr>
      <w:r w:rsidRPr="00F23518">
        <w:rPr>
          <w:rFonts w:ascii="Verdana" w:hAnsi="Verdana" w:cs="Andalus"/>
          <w:sz w:val="20"/>
          <w:szCs w:val="20"/>
        </w:rPr>
        <w:t xml:space="preserve">Also </w:t>
      </w:r>
      <w:r w:rsidR="00BC638A" w:rsidRPr="00F23518">
        <w:rPr>
          <w:rFonts w:ascii="Verdana" w:hAnsi="Verdana" w:cs="Andalus"/>
          <w:sz w:val="20"/>
          <w:szCs w:val="20"/>
        </w:rPr>
        <w:t xml:space="preserve">worked with HR related </w:t>
      </w:r>
      <w:r w:rsidRPr="00F23518">
        <w:rPr>
          <w:rFonts w:ascii="Verdana" w:hAnsi="Verdana" w:cs="Andalus"/>
          <w:sz w:val="20"/>
          <w:szCs w:val="20"/>
        </w:rPr>
        <w:t xml:space="preserve">to </w:t>
      </w:r>
      <w:r w:rsidR="00BC638A" w:rsidRPr="00F23518">
        <w:rPr>
          <w:rFonts w:ascii="Verdana" w:hAnsi="Verdana" w:cs="Andalus"/>
          <w:sz w:val="20"/>
          <w:szCs w:val="20"/>
        </w:rPr>
        <w:t xml:space="preserve">salary calculation and advance salary maintenance of </w:t>
      </w:r>
      <w:r w:rsidRPr="00F23518">
        <w:rPr>
          <w:rFonts w:ascii="Verdana" w:hAnsi="Verdana" w:cs="Andalus"/>
          <w:sz w:val="20"/>
          <w:szCs w:val="20"/>
        </w:rPr>
        <w:t>labo</w:t>
      </w:r>
      <w:r w:rsidR="00B5199D">
        <w:rPr>
          <w:rFonts w:ascii="Verdana" w:hAnsi="Verdana" w:cs="Andalus"/>
          <w:sz w:val="20"/>
          <w:szCs w:val="20"/>
        </w:rPr>
        <w:t>u</w:t>
      </w:r>
      <w:r w:rsidRPr="00F23518">
        <w:rPr>
          <w:rFonts w:ascii="Verdana" w:hAnsi="Verdana" w:cs="Andalus"/>
          <w:sz w:val="20"/>
          <w:szCs w:val="20"/>
        </w:rPr>
        <w:t>rs</w:t>
      </w:r>
      <w:r w:rsidR="00BC638A" w:rsidRPr="00F23518">
        <w:rPr>
          <w:rFonts w:ascii="Verdana" w:hAnsi="Verdana" w:cs="Andalus"/>
          <w:sz w:val="20"/>
          <w:szCs w:val="20"/>
        </w:rPr>
        <w:t xml:space="preserve"> and staffs.</w:t>
      </w:r>
    </w:p>
    <w:p w:rsidR="00BC638A" w:rsidRDefault="00BC638A" w:rsidP="0023630D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ascii="Verdana" w:hAnsi="Verdana" w:cs="Andalus"/>
          <w:sz w:val="20"/>
          <w:szCs w:val="20"/>
        </w:rPr>
      </w:pPr>
      <w:r w:rsidRPr="00BC638A">
        <w:rPr>
          <w:rFonts w:ascii="Verdana" w:hAnsi="Verdana" w:cs="Andalus"/>
          <w:sz w:val="20"/>
          <w:szCs w:val="20"/>
        </w:rPr>
        <w:t>Maintain petty</w:t>
      </w:r>
      <w:r w:rsidR="00D60A51">
        <w:rPr>
          <w:rFonts w:ascii="Verdana" w:hAnsi="Verdana" w:cs="Andalus"/>
          <w:sz w:val="20"/>
          <w:szCs w:val="20"/>
        </w:rPr>
        <w:t xml:space="preserve"> cash </w:t>
      </w:r>
    </w:p>
    <w:p w:rsidR="003C05F1" w:rsidRPr="002C4A4E" w:rsidRDefault="00D60A51" w:rsidP="002C4A4E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ascii="Verdana" w:hAnsi="Verdana" w:cs="Andalus"/>
          <w:sz w:val="20"/>
          <w:szCs w:val="20"/>
        </w:rPr>
      </w:pPr>
      <w:r>
        <w:rPr>
          <w:rFonts w:ascii="Verdana" w:hAnsi="Verdana" w:cs="Andalus"/>
          <w:sz w:val="20"/>
          <w:szCs w:val="20"/>
        </w:rPr>
        <w:t>Co</w:t>
      </w:r>
      <w:r w:rsidR="00DE68D6">
        <w:rPr>
          <w:rFonts w:ascii="Verdana" w:hAnsi="Verdana" w:cs="Andalus"/>
          <w:sz w:val="20"/>
          <w:szCs w:val="20"/>
        </w:rPr>
        <w:t>llecting payment from customers</w:t>
      </w:r>
    </w:p>
    <w:p w:rsidR="00921599" w:rsidRPr="00602071" w:rsidRDefault="00921599" w:rsidP="00602071">
      <w:pPr>
        <w:tabs>
          <w:tab w:val="left" w:pos="1571"/>
        </w:tabs>
        <w:rPr>
          <w:rFonts w:ascii="Verdana" w:hAnsi="Verdana" w:cs="Verdana"/>
          <w:sz w:val="18"/>
          <w:szCs w:val="18"/>
        </w:rPr>
      </w:pPr>
    </w:p>
    <w:p w:rsidR="0097118F" w:rsidRPr="009E612E" w:rsidRDefault="0097118F" w:rsidP="009E612E">
      <w:pPr>
        <w:ind w:right="-97"/>
        <w:jc w:val="both"/>
        <w:rPr>
          <w:rFonts w:ascii="Verdana" w:hAnsi="Verdana" w:cs="Verdana"/>
          <w:sz w:val="18"/>
          <w:szCs w:val="18"/>
        </w:rPr>
      </w:pPr>
    </w:p>
    <w:p w:rsidR="002A5743" w:rsidRPr="00BA2303" w:rsidRDefault="002A5743" w:rsidP="002A5743">
      <w:pPr>
        <w:pBdr>
          <w:bottom w:val="single" w:sz="6" w:space="2" w:color="auto"/>
        </w:pBdr>
        <w:shd w:val="pct10" w:color="auto" w:fill="auto"/>
        <w:spacing w:after="120"/>
        <w:ind w:right="-155"/>
        <w:rPr>
          <w:rFonts w:ascii="Verdana" w:hAnsi="Verdana" w:cs="Verdana"/>
          <w:b/>
          <w:bCs/>
          <w:sz w:val="18"/>
          <w:szCs w:val="18"/>
        </w:rPr>
      </w:pPr>
      <w:r w:rsidRPr="00BA2303">
        <w:rPr>
          <w:rFonts w:ascii="Verdana" w:hAnsi="Verdana" w:cs="Verdana"/>
          <w:b/>
          <w:bCs/>
          <w:sz w:val="18"/>
          <w:szCs w:val="18"/>
        </w:rPr>
        <w:t>Personal Profile:</w:t>
      </w:r>
    </w:p>
    <w:p w:rsidR="002A5743" w:rsidRPr="00BA2303" w:rsidRDefault="002A5743" w:rsidP="0073188C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BA2303">
        <w:rPr>
          <w:rFonts w:ascii="Verdana" w:hAnsi="Verdana" w:cs="Verdana"/>
          <w:sz w:val="18"/>
          <w:szCs w:val="18"/>
        </w:rPr>
        <w:t xml:space="preserve">Name                     </w:t>
      </w:r>
      <w:r w:rsidR="00B81225" w:rsidRPr="00BA2303">
        <w:rPr>
          <w:rFonts w:ascii="Verdana" w:hAnsi="Verdana" w:cs="Verdana"/>
          <w:sz w:val="18"/>
          <w:szCs w:val="18"/>
        </w:rPr>
        <w:tab/>
      </w:r>
      <w:r w:rsidR="00B81225" w:rsidRPr="00BA2303">
        <w:rPr>
          <w:rFonts w:ascii="Verdana" w:hAnsi="Verdana" w:cs="Verdana"/>
          <w:sz w:val="18"/>
          <w:szCs w:val="18"/>
        </w:rPr>
        <w:tab/>
      </w:r>
      <w:r w:rsidR="00182253">
        <w:rPr>
          <w:rFonts w:ascii="Verdana" w:hAnsi="Verdana" w:cs="Verdana"/>
          <w:sz w:val="18"/>
          <w:szCs w:val="18"/>
        </w:rPr>
        <w:t xml:space="preserve">: </w:t>
      </w:r>
      <w:r w:rsidR="006425F8">
        <w:rPr>
          <w:rFonts w:ascii="Verdana" w:hAnsi="Verdana" w:cs="Verdana"/>
          <w:sz w:val="18"/>
          <w:szCs w:val="18"/>
        </w:rPr>
        <w:t>Rafeekh</w:t>
      </w:r>
    </w:p>
    <w:p w:rsidR="00B05A8E" w:rsidRDefault="00B05A8E" w:rsidP="0073188C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Date of Birth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: 11/11/1985</w:t>
      </w:r>
    </w:p>
    <w:p w:rsidR="00925948" w:rsidRDefault="00B81225" w:rsidP="00925948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BA2303">
        <w:rPr>
          <w:rFonts w:ascii="Verdana" w:hAnsi="Verdana" w:cs="Verdana"/>
          <w:sz w:val="18"/>
          <w:szCs w:val="18"/>
        </w:rPr>
        <w:t xml:space="preserve">Languages known     </w:t>
      </w:r>
      <w:r w:rsidRPr="00BA2303">
        <w:rPr>
          <w:rFonts w:ascii="Verdana" w:hAnsi="Verdana" w:cs="Verdana"/>
          <w:sz w:val="18"/>
          <w:szCs w:val="18"/>
        </w:rPr>
        <w:tab/>
      </w:r>
      <w:r w:rsidRPr="00BA2303">
        <w:rPr>
          <w:rFonts w:ascii="Verdana" w:hAnsi="Verdana" w:cs="Verdana"/>
          <w:sz w:val="18"/>
          <w:szCs w:val="18"/>
        </w:rPr>
        <w:tab/>
      </w:r>
      <w:r w:rsidR="002A5743" w:rsidRPr="00BA2303">
        <w:rPr>
          <w:rFonts w:ascii="Verdana" w:hAnsi="Verdana" w:cs="Verdana"/>
          <w:sz w:val="18"/>
          <w:szCs w:val="18"/>
        </w:rPr>
        <w:t xml:space="preserve">: English, </w:t>
      </w:r>
      <w:r w:rsidR="00925948">
        <w:rPr>
          <w:rFonts w:ascii="Verdana" w:hAnsi="Verdana" w:cs="Verdana"/>
          <w:sz w:val="18"/>
          <w:szCs w:val="18"/>
        </w:rPr>
        <w:t>Malaylam</w:t>
      </w:r>
    </w:p>
    <w:p w:rsidR="002A5743" w:rsidRDefault="00EB7F65" w:rsidP="00DE68D6">
      <w:pPr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Current Location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:</w:t>
      </w:r>
      <w:r w:rsidR="00AE5761">
        <w:rPr>
          <w:rFonts w:ascii="Verdana" w:hAnsi="Verdana" w:cs="Verdana"/>
          <w:sz w:val="18"/>
          <w:szCs w:val="18"/>
        </w:rPr>
        <w:t>Abudhabi</w:t>
      </w:r>
    </w:p>
    <w:p w:rsidR="006425F8" w:rsidRPr="00DE68D6" w:rsidRDefault="006425F8" w:rsidP="00DE68D6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2A5743" w:rsidRPr="00BA2303" w:rsidRDefault="002A5743" w:rsidP="002A5743">
      <w:pPr>
        <w:pBdr>
          <w:bottom w:val="single" w:sz="6" w:space="2" w:color="auto"/>
        </w:pBdr>
        <w:shd w:val="pct10" w:color="auto" w:fill="auto"/>
        <w:spacing w:after="120"/>
        <w:ind w:right="-155"/>
        <w:rPr>
          <w:rFonts w:ascii="Verdana" w:hAnsi="Verdana" w:cs="Verdana"/>
          <w:b/>
          <w:bCs/>
          <w:sz w:val="18"/>
          <w:szCs w:val="18"/>
        </w:rPr>
      </w:pPr>
      <w:r w:rsidRPr="00BA2303">
        <w:rPr>
          <w:rFonts w:ascii="Verdana" w:hAnsi="Verdana" w:cs="Verdana"/>
          <w:b/>
          <w:bCs/>
          <w:sz w:val="18"/>
          <w:szCs w:val="18"/>
        </w:rPr>
        <w:t>Declaration:</w:t>
      </w:r>
      <w:r w:rsidRPr="00BA2303">
        <w:rPr>
          <w:rFonts w:ascii="Verdana" w:hAnsi="Verdana" w:cs="Verdana"/>
          <w:b/>
          <w:bCs/>
          <w:sz w:val="18"/>
          <w:szCs w:val="18"/>
        </w:rPr>
        <w:tab/>
      </w:r>
      <w:r w:rsidRPr="00BA2303">
        <w:rPr>
          <w:rFonts w:ascii="Verdana" w:hAnsi="Verdana" w:cs="Verdana"/>
          <w:b/>
          <w:bCs/>
          <w:sz w:val="18"/>
          <w:szCs w:val="18"/>
        </w:rPr>
        <w:tab/>
      </w:r>
    </w:p>
    <w:p w:rsidR="0073188C" w:rsidRDefault="002A5743" w:rsidP="002C4A4E">
      <w:pPr>
        <w:spacing w:line="276" w:lineRule="auto"/>
        <w:rPr>
          <w:rFonts w:ascii="Verdana" w:hAnsi="Verdana" w:cs="Verdana"/>
          <w:sz w:val="18"/>
          <w:szCs w:val="18"/>
        </w:rPr>
      </w:pPr>
      <w:r w:rsidRPr="00BA2303">
        <w:rPr>
          <w:rFonts w:ascii="Verdana" w:hAnsi="Verdana" w:cs="Verdana"/>
          <w:sz w:val="18"/>
          <w:szCs w:val="18"/>
        </w:rPr>
        <w:t>I hereby declare that the above-mentioned information is correct up to my knowledge and I bear the responsibility for the correctness of the above-mentioned particulars</w:t>
      </w:r>
      <w:r w:rsidR="00DE45D1" w:rsidRPr="00BA2303">
        <w:rPr>
          <w:rFonts w:ascii="Verdana" w:hAnsi="Verdana" w:cs="Verdana"/>
          <w:sz w:val="18"/>
          <w:szCs w:val="18"/>
        </w:rPr>
        <w:t>.</w:t>
      </w:r>
    </w:p>
    <w:p w:rsidR="00594DF3" w:rsidRDefault="00594DF3" w:rsidP="002C4A4E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594DF3" w:rsidRDefault="00594DF3" w:rsidP="002C4A4E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11382B" w:rsidRPr="00594DF3" w:rsidRDefault="00594DF3" w:rsidP="00594DF3">
      <w:pPr>
        <w:spacing w:line="340" w:lineRule="atLeas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Place :Abudhabi</w:t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  <w:t>RAFEEKH</w:t>
      </w:r>
    </w:p>
    <w:sectPr w:rsidR="0011382B" w:rsidRPr="00594DF3" w:rsidSect="005A482F">
      <w:pgSz w:w="12240" w:h="15840"/>
      <w:pgMar w:top="900" w:right="1350" w:bottom="171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FC3" w:rsidRDefault="00AC6FC3" w:rsidP="009749D7">
      <w:r>
        <w:separator/>
      </w:r>
    </w:p>
  </w:endnote>
  <w:endnote w:type="continuationSeparator" w:id="1">
    <w:p w:rsidR="00AC6FC3" w:rsidRDefault="00AC6FC3" w:rsidP="00974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FC3" w:rsidRDefault="00AC6FC3" w:rsidP="009749D7">
      <w:r>
        <w:separator/>
      </w:r>
    </w:p>
  </w:footnote>
  <w:footnote w:type="continuationSeparator" w:id="1">
    <w:p w:rsidR="00AC6FC3" w:rsidRDefault="00AC6FC3" w:rsidP="00974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FE63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FAEC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9"/>
    <w:multiLevelType w:val="hybridMultilevel"/>
    <w:tmpl w:val="2A2AD584"/>
    <w:lvl w:ilvl="0" w:tplc="C0DA23B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E"/>
    <w:multiLevelType w:val="hybridMultilevel"/>
    <w:tmpl w:val="026C60D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36388"/>
    <w:multiLevelType w:val="hybridMultilevel"/>
    <w:tmpl w:val="3F2A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004D"/>
    <w:multiLevelType w:val="hybridMultilevel"/>
    <w:tmpl w:val="5B287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683936"/>
    <w:multiLevelType w:val="hybridMultilevel"/>
    <w:tmpl w:val="3CDADC14"/>
    <w:lvl w:ilvl="0" w:tplc="2CAE9450">
      <w:start w:val="1"/>
      <w:numFmt w:val="bullet"/>
      <w:lvlText w:val="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00000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F66C9"/>
    <w:multiLevelType w:val="hybridMultilevel"/>
    <w:tmpl w:val="896E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22059"/>
    <w:multiLevelType w:val="hybridMultilevel"/>
    <w:tmpl w:val="47E8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56303"/>
    <w:multiLevelType w:val="hybridMultilevel"/>
    <w:tmpl w:val="7EEC83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7A9"/>
    <w:rsid w:val="000020D8"/>
    <w:rsid w:val="00013940"/>
    <w:rsid w:val="000233DB"/>
    <w:rsid w:val="00034534"/>
    <w:rsid w:val="00046D79"/>
    <w:rsid w:val="00051B95"/>
    <w:rsid w:val="00054FC7"/>
    <w:rsid w:val="00055CEE"/>
    <w:rsid w:val="00057147"/>
    <w:rsid w:val="00057B4E"/>
    <w:rsid w:val="000625B9"/>
    <w:rsid w:val="000630A8"/>
    <w:rsid w:val="00064136"/>
    <w:rsid w:val="0006610F"/>
    <w:rsid w:val="00070FAE"/>
    <w:rsid w:val="000733BF"/>
    <w:rsid w:val="0007372B"/>
    <w:rsid w:val="00076321"/>
    <w:rsid w:val="00076350"/>
    <w:rsid w:val="00084474"/>
    <w:rsid w:val="00086AE8"/>
    <w:rsid w:val="000A15F5"/>
    <w:rsid w:val="000A33B8"/>
    <w:rsid w:val="000B17E8"/>
    <w:rsid w:val="000B41C4"/>
    <w:rsid w:val="000B7F47"/>
    <w:rsid w:val="000C24CD"/>
    <w:rsid w:val="000E750B"/>
    <w:rsid w:val="000F0A07"/>
    <w:rsid w:val="000F412D"/>
    <w:rsid w:val="00101782"/>
    <w:rsid w:val="0010462B"/>
    <w:rsid w:val="00104CCB"/>
    <w:rsid w:val="0011382B"/>
    <w:rsid w:val="00113868"/>
    <w:rsid w:val="001152F7"/>
    <w:rsid w:val="00117546"/>
    <w:rsid w:val="00117C63"/>
    <w:rsid w:val="00120D58"/>
    <w:rsid w:val="00127FA5"/>
    <w:rsid w:val="00145348"/>
    <w:rsid w:val="00161B57"/>
    <w:rsid w:val="00166C23"/>
    <w:rsid w:val="001711CD"/>
    <w:rsid w:val="001718B2"/>
    <w:rsid w:val="00171FE7"/>
    <w:rsid w:val="00182253"/>
    <w:rsid w:val="0019784D"/>
    <w:rsid w:val="001A0CD4"/>
    <w:rsid w:val="001A39DF"/>
    <w:rsid w:val="001A5D1C"/>
    <w:rsid w:val="001B26AD"/>
    <w:rsid w:val="001B3311"/>
    <w:rsid w:val="001B7A6D"/>
    <w:rsid w:val="001C4E87"/>
    <w:rsid w:val="001C73EE"/>
    <w:rsid w:val="001D09C8"/>
    <w:rsid w:val="001E3FA1"/>
    <w:rsid w:val="001F5881"/>
    <w:rsid w:val="00205619"/>
    <w:rsid w:val="0021726F"/>
    <w:rsid w:val="00222A9A"/>
    <w:rsid w:val="002274F6"/>
    <w:rsid w:val="002278FA"/>
    <w:rsid w:val="002300EE"/>
    <w:rsid w:val="0023630D"/>
    <w:rsid w:val="002447F9"/>
    <w:rsid w:val="002478F9"/>
    <w:rsid w:val="002518B1"/>
    <w:rsid w:val="002551CE"/>
    <w:rsid w:val="00261D47"/>
    <w:rsid w:val="002766A7"/>
    <w:rsid w:val="00284475"/>
    <w:rsid w:val="00284A4B"/>
    <w:rsid w:val="00284C57"/>
    <w:rsid w:val="002872E7"/>
    <w:rsid w:val="002928B2"/>
    <w:rsid w:val="00297976"/>
    <w:rsid w:val="002A1424"/>
    <w:rsid w:val="002A5743"/>
    <w:rsid w:val="002C048C"/>
    <w:rsid w:val="002C462C"/>
    <w:rsid w:val="002C4A4E"/>
    <w:rsid w:val="002D0A31"/>
    <w:rsid w:val="002D0B0F"/>
    <w:rsid w:val="002D3861"/>
    <w:rsid w:val="002D4BDE"/>
    <w:rsid w:val="002E3811"/>
    <w:rsid w:val="002E4291"/>
    <w:rsid w:val="0030287A"/>
    <w:rsid w:val="003068AC"/>
    <w:rsid w:val="00311657"/>
    <w:rsid w:val="00327767"/>
    <w:rsid w:val="00331A7B"/>
    <w:rsid w:val="00332D1B"/>
    <w:rsid w:val="00336BE9"/>
    <w:rsid w:val="00340165"/>
    <w:rsid w:val="003520C3"/>
    <w:rsid w:val="0035736F"/>
    <w:rsid w:val="003657B7"/>
    <w:rsid w:val="00372905"/>
    <w:rsid w:val="00377F49"/>
    <w:rsid w:val="0038277D"/>
    <w:rsid w:val="0039216A"/>
    <w:rsid w:val="00392F75"/>
    <w:rsid w:val="003B7362"/>
    <w:rsid w:val="003B7BAB"/>
    <w:rsid w:val="003C05F1"/>
    <w:rsid w:val="003E0A3F"/>
    <w:rsid w:val="003E258B"/>
    <w:rsid w:val="003E40BE"/>
    <w:rsid w:val="003E5A83"/>
    <w:rsid w:val="003F0903"/>
    <w:rsid w:val="00402C40"/>
    <w:rsid w:val="00412F5C"/>
    <w:rsid w:val="004141CB"/>
    <w:rsid w:val="00415534"/>
    <w:rsid w:val="00417B16"/>
    <w:rsid w:val="00426855"/>
    <w:rsid w:val="004278A5"/>
    <w:rsid w:val="00430966"/>
    <w:rsid w:val="00430C9E"/>
    <w:rsid w:val="004448AE"/>
    <w:rsid w:val="00445773"/>
    <w:rsid w:val="00461B74"/>
    <w:rsid w:val="00470724"/>
    <w:rsid w:val="004753A7"/>
    <w:rsid w:val="004919BE"/>
    <w:rsid w:val="0049265F"/>
    <w:rsid w:val="004B2031"/>
    <w:rsid w:val="004C79A0"/>
    <w:rsid w:val="004D4086"/>
    <w:rsid w:val="004D5537"/>
    <w:rsid w:val="004E1C1B"/>
    <w:rsid w:val="004E2826"/>
    <w:rsid w:val="004E724D"/>
    <w:rsid w:val="004E762E"/>
    <w:rsid w:val="004F1889"/>
    <w:rsid w:val="005045E3"/>
    <w:rsid w:val="00511C09"/>
    <w:rsid w:val="00513683"/>
    <w:rsid w:val="00517973"/>
    <w:rsid w:val="00517C74"/>
    <w:rsid w:val="005201E1"/>
    <w:rsid w:val="005274C5"/>
    <w:rsid w:val="00540323"/>
    <w:rsid w:val="005436EE"/>
    <w:rsid w:val="00552326"/>
    <w:rsid w:val="00556FCB"/>
    <w:rsid w:val="0055737B"/>
    <w:rsid w:val="005649D7"/>
    <w:rsid w:val="0056736C"/>
    <w:rsid w:val="005675E6"/>
    <w:rsid w:val="00567E18"/>
    <w:rsid w:val="00572181"/>
    <w:rsid w:val="00576132"/>
    <w:rsid w:val="00594DF3"/>
    <w:rsid w:val="005956F5"/>
    <w:rsid w:val="005A133A"/>
    <w:rsid w:val="005A482F"/>
    <w:rsid w:val="005A4AF7"/>
    <w:rsid w:val="005A4E33"/>
    <w:rsid w:val="005A7D6C"/>
    <w:rsid w:val="005B1627"/>
    <w:rsid w:val="005C14A1"/>
    <w:rsid w:val="005C3253"/>
    <w:rsid w:val="005D2B27"/>
    <w:rsid w:val="005D4E9D"/>
    <w:rsid w:val="005E2367"/>
    <w:rsid w:val="00602071"/>
    <w:rsid w:val="00603120"/>
    <w:rsid w:val="00603A51"/>
    <w:rsid w:val="00610544"/>
    <w:rsid w:val="006249FB"/>
    <w:rsid w:val="0062767F"/>
    <w:rsid w:val="006425F8"/>
    <w:rsid w:val="00643470"/>
    <w:rsid w:val="006525BD"/>
    <w:rsid w:val="00655162"/>
    <w:rsid w:val="006632F0"/>
    <w:rsid w:val="00672469"/>
    <w:rsid w:val="00672AAA"/>
    <w:rsid w:val="00673F49"/>
    <w:rsid w:val="00675931"/>
    <w:rsid w:val="006A20A3"/>
    <w:rsid w:val="006A3C9E"/>
    <w:rsid w:val="006A6A69"/>
    <w:rsid w:val="006B2D1C"/>
    <w:rsid w:val="006B3F07"/>
    <w:rsid w:val="006B62D1"/>
    <w:rsid w:val="006C0176"/>
    <w:rsid w:val="006C2DEB"/>
    <w:rsid w:val="006D2E24"/>
    <w:rsid w:val="006D53A5"/>
    <w:rsid w:val="006D70F3"/>
    <w:rsid w:val="006F4517"/>
    <w:rsid w:val="0073188C"/>
    <w:rsid w:val="00731EEB"/>
    <w:rsid w:val="0073296A"/>
    <w:rsid w:val="0073341E"/>
    <w:rsid w:val="00761AF8"/>
    <w:rsid w:val="00765740"/>
    <w:rsid w:val="007670C1"/>
    <w:rsid w:val="007774E7"/>
    <w:rsid w:val="00781D04"/>
    <w:rsid w:val="00792B2A"/>
    <w:rsid w:val="007A15DE"/>
    <w:rsid w:val="007B607E"/>
    <w:rsid w:val="007B7833"/>
    <w:rsid w:val="007C33E2"/>
    <w:rsid w:val="007C6AA1"/>
    <w:rsid w:val="007D2740"/>
    <w:rsid w:val="007D2986"/>
    <w:rsid w:val="007D3F37"/>
    <w:rsid w:val="007D6022"/>
    <w:rsid w:val="007E311F"/>
    <w:rsid w:val="007E3125"/>
    <w:rsid w:val="007F2CB4"/>
    <w:rsid w:val="007F42D5"/>
    <w:rsid w:val="008058BA"/>
    <w:rsid w:val="00805F9D"/>
    <w:rsid w:val="00815C94"/>
    <w:rsid w:val="0082615C"/>
    <w:rsid w:val="00832949"/>
    <w:rsid w:val="00833FFC"/>
    <w:rsid w:val="0086273F"/>
    <w:rsid w:val="00863C33"/>
    <w:rsid w:val="00865504"/>
    <w:rsid w:val="00872741"/>
    <w:rsid w:val="0087461C"/>
    <w:rsid w:val="00883C2C"/>
    <w:rsid w:val="00885AAE"/>
    <w:rsid w:val="00894843"/>
    <w:rsid w:val="008974F3"/>
    <w:rsid w:val="008A1AF3"/>
    <w:rsid w:val="008A3911"/>
    <w:rsid w:val="008A7815"/>
    <w:rsid w:val="008B6A2C"/>
    <w:rsid w:val="008C30B3"/>
    <w:rsid w:val="008D5A3F"/>
    <w:rsid w:val="008E3ABC"/>
    <w:rsid w:val="008F3036"/>
    <w:rsid w:val="008F6A0D"/>
    <w:rsid w:val="0092009A"/>
    <w:rsid w:val="00920745"/>
    <w:rsid w:val="00921599"/>
    <w:rsid w:val="00925948"/>
    <w:rsid w:val="0092693D"/>
    <w:rsid w:val="009371CE"/>
    <w:rsid w:val="00952EAF"/>
    <w:rsid w:val="0097118F"/>
    <w:rsid w:val="00972985"/>
    <w:rsid w:val="00973A8C"/>
    <w:rsid w:val="009749D7"/>
    <w:rsid w:val="00993C23"/>
    <w:rsid w:val="009969CA"/>
    <w:rsid w:val="009A2376"/>
    <w:rsid w:val="009D79E2"/>
    <w:rsid w:val="009E612E"/>
    <w:rsid w:val="009E6925"/>
    <w:rsid w:val="009F05BA"/>
    <w:rsid w:val="009F09AA"/>
    <w:rsid w:val="009F2D97"/>
    <w:rsid w:val="009F3742"/>
    <w:rsid w:val="00A065F1"/>
    <w:rsid w:val="00A06EEB"/>
    <w:rsid w:val="00A11021"/>
    <w:rsid w:val="00A254EE"/>
    <w:rsid w:val="00A26544"/>
    <w:rsid w:val="00A348E1"/>
    <w:rsid w:val="00A50CE5"/>
    <w:rsid w:val="00A57364"/>
    <w:rsid w:val="00A70046"/>
    <w:rsid w:val="00A779F8"/>
    <w:rsid w:val="00A81685"/>
    <w:rsid w:val="00A84437"/>
    <w:rsid w:val="00A902D6"/>
    <w:rsid w:val="00AA02DF"/>
    <w:rsid w:val="00AA1282"/>
    <w:rsid w:val="00AA45EC"/>
    <w:rsid w:val="00AC5CF4"/>
    <w:rsid w:val="00AC6FC3"/>
    <w:rsid w:val="00AD652A"/>
    <w:rsid w:val="00AE0C9A"/>
    <w:rsid w:val="00AE5761"/>
    <w:rsid w:val="00AF204A"/>
    <w:rsid w:val="00AF70E0"/>
    <w:rsid w:val="00B05A8E"/>
    <w:rsid w:val="00B05AE9"/>
    <w:rsid w:val="00B37A86"/>
    <w:rsid w:val="00B5199D"/>
    <w:rsid w:val="00B53376"/>
    <w:rsid w:val="00B57CF8"/>
    <w:rsid w:val="00B60147"/>
    <w:rsid w:val="00B623AC"/>
    <w:rsid w:val="00B67D9B"/>
    <w:rsid w:val="00B74CA7"/>
    <w:rsid w:val="00B81225"/>
    <w:rsid w:val="00B81E8B"/>
    <w:rsid w:val="00BA2303"/>
    <w:rsid w:val="00BA230D"/>
    <w:rsid w:val="00BB224C"/>
    <w:rsid w:val="00BB32E3"/>
    <w:rsid w:val="00BB773F"/>
    <w:rsid w:val="00BC0ED4"/>
    <w:rsid w:val="00BC638A"/>
    <w:rsid w:val="00BD0B03"/>
    <w:rsid w:val="00BE02F7"/>
    <w:rsid w:val="00BE3905"/>
    <w:rsid w:val="00BE6F19"/>
    <w:rsid w:val="00BF4E78"/>
    <w:rsid w:val="00C36EEC"/>
    <w:rsid w:val="00C43136"/>
    <w:rsid w:val="00C46547"/>
    <w:rsid w:val="00C62FF8"/>
    <w:rsid w:val="00C63CF5"/>
    <w:rsid w:val="00C64A46"/>
    <w:rsid w:val="00C74825"/>
    <w:rsid w:val="00C83D1B"/>
    <w:rsid w:val="00C90382"/>
    <w:rsid w:val="00C97E81"/>
    <w:rsid w:val="00CA1527"/>
    <w:rsid w:val="00CB032E"/>
    <w:rsid w:val="00CB3AE0"/>
    <w:rsid w:val="00CB52B1"/>
    <w:rsid w:val="00CB7A2E"/>
    <w:rsid w:val="00CC0598"/>
    <w:rsid w:val="00CC4434"/>
    <w:rsid w:val="00CC51AA"/>
    <w:rsid w:val="00CC5CBC"/>
    <w:rsid w:val="00CD5CE0"/>
    <w:rsid w:val="00CD6598"/>
    <w:rsid w:val="00CD730B"/>
    <w:rsid w:val="00CD77A9"/>
    <w:rsid w:val="00CE649E"/>
    <w:rsid w:val="00CF02FF"/>
    <w:rsid w:val="00CF3E83"/>
    <w:rsid w:val="00CF7CB6"/>
    <w:rsid w:val="00D01D0B"/>
    <w:rsid w:val="00D06D6C"/>
    <w:rsid w:val="00D10BE9"/>
    <w:rsid w:val="00D15201"/>
    <w:rsid w:val="00D158C7"/>
    <w:rsid w:val="00D20004"/>
    <w:rsid w:val="00D20216"/>
    <w:rsid w:val="00D21327"/>
    <w:rsid w:val="00D215FA"/>
    <w:rsid w:val="00D21B5F"/>
    <w:rsid w:val="00D22C94"/>
    <w:rsid w:val="00D24EAB"/>
    <w:rsid w:val="00D27BAD"/>
    <w:rsid w:val="00D33979"/>
    <w:rsid w:val="00D477E4"/>
    <w:rsid w:val="00D51A30"/>
    <w:rsid w:val="00D52D67"/>
    <w:rsid w:val="00D56825"/>
    <w:rsid w:val="00D56C81"/>
    <w:rsid w:val="00D60A51"/>
    <w:rsid w:val="00D636FA"/>
    <w:rsid w:val="00D657D0"/>
    <w:rsid w:val="00D70B77"/>
    <w:rsid w:val="00D71C81"/>
    <w:rsid w:val="00D91765"/>
    <w:rsid w:val="00D946B9"/>
    <w:rsid w:val="00DA0211"/>
    <w:rsid w:val="00DB56EC"/>
    <w:rsid w:val="00DC3265"/>
    <w:rsid w:val="00DE0ACF"/>
    <w:rsid w:val="00DE1EB0"/>
    <w:rsid w:val="00DE4415"/>
    <w:rsid w:val="00DE45D1"/>
    <w:rsid w:val="00DE4BA6"/>
    <w:rsid w:val="00DE5293"/>
    <w:rsid w:val="00DE5CA3"/>
    <w:rsid w:val="00DE68D6"/>
    <w:rsid w:val="00DF4B06"/>
    <w:rsid w:val="00E1008C"/>
    <w:rsid w:val="00E173BE"/>
    <w:rsid w:val="00E20122"/>
    <w:rsid w:val="00E207D1"/>
    <w:rsid w:val="00E3132E"/>
    <w:rsid w:val="00E31741"/>
    <w:rsid w:val="00E46550"/>
    <w:rsid w:val="00E531B1"/>
    <w:rsid w:val="00E535EB"/>
    <w:rsid w:val="00E6504B"/>
    <w:rsid w:val="00E7070D"/>
    <w:rsid w:val="00E725BF"/>
    <w:rsid w:val="00E74280"/>
    <w:rsid w:val="00E75702"/>
    <w:rsid w:val="00E760CB"/>
    <w:rsid w:val="00E76FB2"/>
    <w:rsid w:val="00E82F08"/>
    <w:rsid w:val="00EA0042"/>
    <w:rsid w:val="00EB7F65"/>
    <w:rsid w:val="00ED081B"/>
    <w:rsid w:val="00ED3FDC"/>
    <w:rsid w:val="00EE0474"/>
    <w:rsid w:val="00EF288C"/>
    <w:rsid w:val="00F108CA"/>
    <w:rsid w:val="00F178A1"/>
    <w:rsid w:val="00F23518"/>
    <w:rsid w:val="00F269CB"/>
    <w:rsid w:val="00F40AF7"/>
    <w:rsid w:val="00F42CB2"/>
    <w:rsid w:val="00F51053"/>
    <w:rsid w:val="00F51ABE"/>
    <w:rsid w:val="00F54E04"/>
    <w:rsid w:val="00F57019"/>
    <w:rsid w:val="00F62ADB"/>
    <w:rsid w:val="00F63B3B"/>
    <w:rsid w:val="00F64A77"/>
    <w:rsid w:val="00F65BD0"/>
    <w:rsid w:val="00F65EE7"/>
    <w:rsid w:val="00F668FE"/>
    <w:rsid w:val="00F6716D"/>
    <w:rsid w:val="00F677A2"/>
    <w:rsid w:val="00F7123A"/>
    <w:rsid w:val="00F73E56"/>
    <w:rsid w:val="00F7473A"/>
    <w:rsid w:val="00F92D6F"/>
    <w:rsid w:val="00F9673A"/>
    <w:rsid w:val="00F97B82"/>
    <w:rsid w:val="00FA1933"/>
    <w:rsid w:val="00FA3D48"/>
    <w:rsid w:val="00FA776B"/>
    <w:rsid w:val="00FB30A5"/>
    <w:rsid w:val="00FB7182"/>
    <w:rsid w:val="00FC2440"/>
    <w:rsid w:val="00FC5AED"/>
    <w:rsid w:val="00FC68A0"/>
    <w:rsid w:val="00FD47BB"/>
    <w:rsid w:val="00FD70F0"/>
    <w:rsid w:val="00FE1054"/>
    <w:rsid w:val="00FE3152"/>
    <w:rsid w:val="00FE766B"/>
    <w:rsid w:val="00FF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7F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2767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2767F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16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276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60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qFormat/>
    <w:rsid w:val="0062767F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2767F"/>
    <w:rPr>
      <w:color w:val="0000FF"/>
      <w:u w:val="single"/>
    </w:rPr>
  </w:style>
  <w:style w:type="character" w:styleId="FollowedHyperlink">
    <w:name w:val="FollowedHyperlink"/>
    <w:semiHidden/>
    <w:rsid w:val="0062767F"/>
    <w:rPr>
      <w:color w:val="0000FF"/>
      <w:u w:val="single"/>
    </w:rPr>
  </w:style>
  <w:style w:type="paragraph" w:styleId="NormalWeb">
    <w:name w:val="Normal (Web)"/>
    <w:basedOn w:val="Normal"/>
    <w:semiHidden/>
    <w:rsid w:val="0062767F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62767F"/>
    <w:pPr>
      <w:jc w:val="center"/>
    </w:pPr>
    <w:rPr>
      <w:rFonts w:ascii="Haettenschweiler" w:hAnsi="Haettenschweiler"/>
      <w:b/>
      <w:bCs/>
      <w:sz w:val="36"/>
      <w:u w:val="single"/>
    </w:rPr>
  </w:style>
  <w:style w:type="paragraph" w:styleId="BodyTextIndent">
    <w:name w:val="Body Text Indent"/>
    <w:basedOn w:val="Normal"/>
    <w:semiHidden/>
    <w:rsid w:val="0062767F"/>
    <w:rPr>
      <w:b/>
      <w:snapToGrid w:val="0"/>
      <w:sz w:val="22"/>
      <w:szCs w:val="20"/>
    </w:rPr>
  </w:style>
  <w:style w:type="paragraph" w:styleId="BodyText">
    <w:name w:val="Body Text"/>
    <w:basedOn w:val="Normal"/>
    <w:semiHidden/>
    <w:rsid w:val="0062767F"/>
    <w:pPr>
      <w:spacing w:after="220" w:line="240" w:lineRule="atLeast"/>
      <w:jc w:val="both"/>
    </w:pPr>
    <w:rPr>
      <w:rFonts w:ascii="Garamond" w:hAnsi="Garamond"/>
      <w:sz w:val="22"/>
      <w:szCs w:val="22"/>
    </w:rPr>
  </w:style>
  <w:style w:type="paragraph" w:customStyle="1" w:styleId="Address1">
    <w:name w:val="Address 1"/>
    <w:basedOn w:val="Normal"/>
    <w:rsid w:val="0062767F"/>
    <w:pPr>
      <w:spacing w:line="160" w:lineRule="atLeast"/>
      <w:jc w:val="center"/>
    </w:pPr>
    <w:rPr>
      <w:rFonts w:ascii="Garamond" w:hAnsi="Garamond"/>
      <w:caps/>
      <w:spacing w:val="30"/>
      <w:sz w:val="15"/>
      <w:szCs w:val="15"/>
    </w:rPr>
  </w:style>
  <w:style w:type="paragraph" w:customStyle="1" w:styleId="Objective">
    <w:name w:val="Objective"/>
    <w:basedOn w:val="Normal"/>
    <w:next w:val="BodyText"/>
    <w:rsid w:val="0062767F"/>
    <w:pPr>
      <w:spacing w:before="60" w:after="220" w:line="220" w:lineRule="atLeast"/>
      <w:jc w:val="both"/>
    </w:pPr>
    <w:rPr>
      <w:rFonts w:ascii="Garamond" w:hAnsi="Garamond"/>
      <w:sz w:val="22"/>
      <w:szCs w:val="22"/>
    </w:rPr>
  </w:style>
  <w:style w:type="paragraph" w:styleId="BodyText3">
    <w:name w:val="Body Text 3"/>
    <w:basedOn w:val="Normal"/>
    <w:semiHidden/>
    <w:rsid w:val="0062767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SectionTitle">
    <w:name w:val="Section Title"/>
    <w:basedOn w:val="Normal"/>
    <w:next w:val="Objective"/>
    <w:rsid w:val="0062767F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BodyText2">
    <w:name w:val="Body Text 2"/>
    <w:basedOn w:val="Normal"/>
    <w:semiHidden/>
    <w:rsid w:val="0062767F"/>
    <w:pPr>
      <w:spacing w:line="0" w:lineRule="atLeast"/>
      <w:jc w:val="both"/>
    </w:pPr>
    <w:rPr>
      <w:bCs/>
      <w:iCs/>
    </w:rPr>
  </w:style>
  <w:style w:type="paragraph" w:styleId="ListParagraph">
    <w:name w:val="List Paragraph"/>
    <w:basedOn w:val="Normal"/>
    <w:qFormat/>
    <w:rsid w:val="00EA00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4Char">
    <w:name w:val="Heading 4 Char"/>
    <w:link w:val="Heading4"/>
    <w:uiPriority w:val="9"/>
    <w:rsid w:val="0031165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">
    <w:name w:val="head"/>
    <w:basedOn w:val="NormalWeb"/>
    <w:rsid w:val="00BB773F"/>
    <w:pPr>
      <w:pBdr>
        <w:bottom w:val="single" w:sz="2" w:space="1" w:color="999999"/>
      </w:pBdr>
      <w:spacing w:before="360" w:beforeAutospacing="0"/>
    </w:pPr>
    <w:rPr>
      <w:rFonts w:ascii="Trebuchet MS" w:hAnsi="Trebuchet MS"/>
      <w:b/>
      <w:i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49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9D7"/>
    <w:rPr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749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70"/>
    <w:rPr>
      <w:rFonts w:ascii="Tahoma" w:hAnsi="Tahoma" w:cs="Tahoma"/>
      <w:sz w:val="16"/>
      <w:szCs w:val="16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7D60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paragraph" w:customStyle="1" w:styleId="Regular">
    <w:name w:val="Regular"/>
    <w:basedOn w:val="Normal"/>
    <w:rsid w:val="007D6022"/>
    <w:rPr>
      <w:color w:val="FF0000"/>
    </w:rPr>
  </w:style>
  <w:style w:type="paragraph" w:styleId="PlainText">
    <w:name w:val="Plain Text"/>
    <w:basedOn w:val="Normal"/>
    <w:link w:val="PlainTextChar"/>
    <w:rsid w:val="00DE441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E4415"/>
    <w:rPr>
      <w:rFonts w:ascii="Courier New" w:hAnsi="Courier New"/>
      <w:lang w:bidi="ar-SA"/>
    </w:rPr>
  </w:style>
  <w:style w:type="paragraph" w:styleId="NoSpacing">
    <w:name w:val="No Spacing"/>
    <w:uiPriority w:val="1"/>
    <w:qFormat/>
    <w:rsid w:val="00377F49"/>
    <w:rPr>
      <w:rFonts w:ascii="Calibri" w:hAnsi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A110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84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474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84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474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611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96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66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feekh-39102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177D-7DE2-498D-BC40-B263DAFC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www.freshersworld.com</vt:lpstr>
    </vt:vector>
  </TitlesOfParts>
  <Company>home pc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www.freshersworld.com</dc:title>
  <dc:subject>www.freshersworld.com</dc:subject>
  <dc:creator>www.freshersworld.com</dc:creator>
  <cp:keywords>www.freshersworld.com</cp:keywords>
  <dc:description>http://www.freshersworld.com/resumes</dc:description>
  <cp:lastModifiedBy>Visitor1</cp:lastModifiedBy>
  <cp:revision>2</cp:revision>
  <cp:lastPrinted>2014-11-15T10:56:00Z</cp:lastPrinted>
  <dcterms:created xsi:type="dcterms:W3CDTF">2019-09-08T11:41:00Z</dcterms:created>
  <dcterms:modified xsi:type="dcterms:W3CDTF">2019-09-08T11:41:00Z</dcterms:modified>
  <cp:category>www.freshersworld.com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freshersworld.com">
    <vt:lpwstr>www.freshersworld.com</vt:lpwstr>
  </property>
</Properties>
</file>