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88" w:rsidRPr="00BB4088" w:rsidRDefault="00BB4088" w:rsidP="00BB4088">
      <w:pPr>
        <w:rPr>
          <w:b/>
          <w:color w:val="E36C0A" w:themeColor="accent6" w:themeShade="BF"/>
          <w:sz w:val="44"/>
          <w:szCs w:val="44"/>
        </w:rPr>
      </w:pPr>
      <w:r w:rsidRPr="00BB4088">
        <w:rPr>
          <w:b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19275" cy="1724025"/>
            <wp:effectExtent l="19050" t="0" r="9525" b="0"/>
            <wp:wrapSquare wrapText="bothSides"/>
            <wp:docPr id="1" name="Picture 0" descr="A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36C0A" w:themeColor="accent6" w:themeShade="BF"/>
          <w:sz w:val="44"/>
          <w:szCs w:val="44"/>
        </w:rPr>
        <w:t xml:space="preserve">MOHMAD </w:t>
      </w:r>
    </w:p>
    <w:p w:rsidR="00BB4088" w:rsidRPr="00BB4088" w:rsidRDefault="005409FD" w:rsidP="00BB4088">
      <w:pPr>
        <w:rPr>
          <w:rFonts w:ascii="Cambria" w:eastAsia="Calibri" w:hAnsi="Cambria"/>
        </w:rPr>
      </w:pPr>
      <w:hyperlink r:id="rId6" w:history="1">
        <w:r w:rsidRPr="00714AE4">
          <w:rPr>
            <w:rStyle w:val="Hyperlink"/>
            <w:rFonts w:ascii="Segoe UI" w:eastAsia="Calibri" w:hAnsi="Segoe UI"/>
            <w:u w:color="0000FF"/>
            <w:shd w:val="clear" w:color="0000FF" w:fill="FFFFFF"/>
          </w:rPr>
          <w:t>Mohammad-392519@2freemail.com</w:t>
        </w:r>
      </w:hyperlink>
      <w:r w:rsidR="00BB4088" w:rsidRPr="00BB4088">
        <w:rPr>
          <w:rFonts w:ascii="Cambria" w:eastAsia="Calibri" w:hAnsi="Cambria"/>
        </w:rPr>
        <w:t xml:space="preserve">    </w:t>
      </w:r>
    </w:p>
    <w:p w:rsidR="00BB4088" w:rsidRDefault="00BB4088" w:rsidP="00BB4088">
      <w:pPr>
        <w:pStyle w:val="Heading-unnumbered"/>
        <w:keepNext/>
        <w:outlineLvl w:val="0"/>
        <w:rPr>
          <w:color w:val="E36C0A" w:themeColor="accent6" w:themeShade="BF"/>
          <w:u w:val="single"/>
          <w:lang w:val="en-GB"/>
        </w:rPr>
      </w:pPr>
      <w:r w:rsidRPr="00BB4088">
        <w:rPr>
          <w:noProof/>
          <w:lang w:val="en-US"/>
        </w:rPr>
        <w:drawing>
          <wp:inline distT="0" distB="0" distL="0" distR="0">
            <wp:extent cx="6381750" cy="331223"/>
            <wp:effectExtent l="19050" t="0" r="0" b="0"/>
            <wp:docPr id="2" name="Picture 1" descr="dbl wave bl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l wave blue.tif"/>
                    <pic:cNvPicPr/>
                  </pic:nvPicPr>
                  <pic:blipFill>
                    <a:blip r:embed="rId7" cstate="print"/>
                    <a:srcRect t="21606" r="15904" b="5258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3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88" w:rsidRPr="00B6586F" w:rsidRDefault="00BB4088" w:rsidP="00BB4088">
      <w:pPr>
        <w:pStyle w:val="Heading-unnumbered"/>
        <w:keepNext/>
        <w:outlineLvl w:val="0"/>
        <w:rPr>
          <w:color w:val="E36C0A" w:themeColor="accent6" w:themeShade="BF"/>
          <w:u w:val="single"/>
          <w:lang w:val="en-GB"/>
        </w:rPr>
      </w:pPr>
      <w:r w:rsidRPr="00BB4088">
        <w:rPr>
          <w:color w:val="E36C0A" w:themeColor="accent6" w:themeShade="BF"/>
          <w:u w:val="single"/>
          <w:lang w:val="en-GB"/>
        </w:rPr>
        <w:t xml:space="preserve"> </w:t>
      </w:r>
      <w:r w:rsidRPr="00B6586F">
        <w:rPr>
          <w:color w:val="E36C0A" w:themeColor="accent6" w:themeShade="BF"/>
          <w:u w:val="single"/>
          <w:lang w:val="en-GB"/>
        </w:rPr>
        <w:t>PROFILE SNAPSHOT</w:t>
      </w:r>
    </w:p>
    <w:p w:rsidR="00BB4088" w:rsidRPr="00A67BCD" w:rsidRDefault="00BB4088" w:rsidP="00BB4088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color w:val="00000A"/>
          <w:sz w:val="21"/>
          <w:szCs w:val="21"/>
        </w:rPr>
      </w:pPr>
      <w:r w:rsidRPr="00A67BCD">
        <w:rPr>
          <w:rFonts w:ascii="Calibri" w:eastAsia="SimSun" w:hAnsi="Calibri" w:cs="Calibri"/>
          <w:sz w:val="21"/>
          <w:szCs w:val="21"/>
        </w:rPr>
        <w:t xml:space="preserve">I am highly motivated </w:t>
      </w:r>
      <w:r w:rsidRPr="00A67BCD">
        <w:rPr>
          <w:rFonts w:ascii="Calibri" w:eastAsia="SimSun" w:hAnsi="Calibri" w:cs="Calibri"/>
          <w:b/>
          <w:sz w:val="21"/>
          <w:szCs w:val="21"/>
        </w:rPr>
        <w:t>B Com</w:t>
      </w:r>
      <w:r w:rsidRPr="00A67BCD">
        <w:rPr>
          <w:rFonts w:ascii="Calibri" w:eastAsia="SimSun" w:hAnsi="Calibri" w:cs="Calibri"/>
          <w:sz w:val="21"/>
          <w:szCs w:val="21"/>
        </w:rPr>
        <w:t xml:space="preserve"> </w:t>
      </w:r>
      <w:r w:rsidRPr="00A67BCD">
        <w:rPr>
          <w:rFonts w:ascii="Calibri" w:eastAsia="SimSun" w:hAnsi="Calibri" w:cs="Calibri"/>
          <w:b/>
          <w:sz w:val="21"/>
          <w:szCs w:val="21"/>
        </w:rPr>
        <w:t>Graduate (Finance)</w:t>
      </w:r>
      <w:r w:rsidRPr="00A67BCD">
        <w:rPr>
          <w:rFonts w:ascii="Calibri" w:eastAsia="SimSun" w:hAnsi="Calibri" w:cs="Calibri"/>
          <w:sz w:val="21"/>
          <w:szCs w:val="21"/>
        </w:rPr>
        <w:t>, skillful, competent &amp; result oriented professional, with an experience of</w:t>
      </w:r>
      <w:r w:rsidR="00A13151">
        <w:rPr>
          <w:rFonts w:ascii="Calibri" w:eastAsia="SimSun" w:hAnsi="Calibri" w:cs="Calibri"/>
          <w:b/>
          <w:sz w:val="21"/>
          <w:szCs w:val="21"/>
        </w:rPr>
        <w:t xml:space="preserve"> </w:t>
      </w:r>
      <w:bookmarkStart w:id="0" w:name="_GoBack"/>
      <w:bookmarkEnd w:id="0"/>
      <w:r w:rsidR="00FF30F5">
        <w:rPr>
          <w:rFonts w:ascii="Calibri" w:eastAsia="SimSun" w:hAnsi="Calibri" w:cs="Calibri"/>
          <w:b/>
          <w:sz w:val="21"/>
          <w:szCs w:val="21"/>
        </w:rPr>
        <w:t>5</w:t>
      </w:r>
      <w:r w:rsidRPr="00A67BCD">
        <w:rPr>
          <w:rFonts w:ascii="Calibri" w:eastAsia="SimSun" w:hAnsi="Calibri" w:cs="Calibri"/>
          <w:b/>
          <w:sz w:val="21"/>
          <w:szCs w:val="21"/>
        </w:rPr>
        <w:t xml:space="preserve"> years </w:t>
      </w:r>
      <w:r w:rsidRPr="00A67BCD">
        <w:rPr>
          <w:rFonts w:ascii="Calibri" w:eastAsia="SimSun" w:hAnsi="Calibri" w:cs="Calibri"/>
          <w:sz w:val="21"/>
          <w:szCs w:val="21"/>
        </w:rPr>
        <w:t xml:space="preserve">in </w:t>
      </w:r>
      <w:r w:rsidRPr="00EF6DCA">
        <w:rPr>
          <w:rFonts w:ascii="Calibri" w:eastAsia="SimSun" w:hAnsi="Calibri" w:cs="Calibri"/>
          <w:b/>
          <w:sz w:val="21"/>
          <w:szCs w:val="21"/>
        </w:rPr>
        <w:t>Finance &amp; Accounting</w:t>
      </w:r>
      <w:r w:rsidRPr="00A67BCD">
        <w:rPr>
          <w:rFonts w:ascii="Calibri" w:eastAsia="SimSun" w:hAnsi="Calibri" w:cs="Calibri"/>
          <w:sz w:val="21"/>
          <w:szCs w:val="21"/>
        </w:rPr>
        <w:t xml:space="preserve">. </w:t>
      </w:r>
    </w:p>
    <w:p w:rsidR="00BB4088" w:rsidRPr="00E87D67" w:rsidRDefault="00BB4088" w:rsidP="00BB4088">
      <w:pPr>
        <w:numPr>
          <w:ilvl w:val="0"/>
          <w:numId w:val="6"/>
        </w:numPr>
        <w:spacing w:after="0" w:line="240" w:lineRule="auto"/>
        <w:jc w:val="both"/>
        <w:rPr>
          <w:rFonts w:ascii="Calibri" w:eastAsia="SimSun" w:hAnsi="Calibri" w:cs="Calibri"/>
          <w:sz w:val="21"/>
          <w:szCs w:val="21"/>
        </w:rPr>
      </w:pPr>
      <w:r w:rsidRPr="00A67BCD">
        <w:rPr>
          <w:rFonts w:eastAsia="Calibri" w:cstheme="minorHAnsi"/>
          <w:color w:val="00000A"/>
          <w:sz w:val="21"/>
          <w:szCs w:val="21"/>
        </w:rPr>
        <w:t>Hold experience in the domain of</w:t>
      </w:r>
      <w:r w:rsidRPr="00A67BCD">
        <w:rPr>
          <w:rFonts w:eastAsia="Cambria" w:cstheme="minorHAnsi"/>
          <w:color w:val="00000A"/>
          <w:sz w:val="21"/>
          <w:szCs w:val="21"/>
        </w:rPr>
        <w:t xml:space="preserve"> </w:t>
      </w:r>
      <w:r w:rsidRPr="00B83FDA">
        <w:rPr>
          <w:rFonts w:eastAsia="Cambria" w:cstheme="minorHAnsi"/>
          <w:b/>
          <w:color w:val="00000A"/>
          <w:sz w:val="21"/>
          <w:szCs w:val="21"/>
        </w:rPr>
        <w:t>R2R General Accounting</w:t>
      </w:r>
      <w:r w:rsidRPr="00A67BCD">
        <w:rPr>
          <w:rFonts w:eastAsia="Calibri" w:cstheme="minorHAnsi"/>
          <w:color w:val="00000A"/>
          <w:sz w:val="21"/>
          <w:szCs w:val="21"/>
        </w:rPr>
        <w:t>, Financial Reporting and Reconciliations, Research and Analysis</w:t>
      </w:r>
      <w:r>
        <w:rPr>
          <w:rFonts w:eastAsia="Calibri" w:cstheme="minorHAnsi"/>
          <w:color w:val="00000A"/>
          <w:sz w:val="21"/>
          <w:szCs w:val="21"/>
        </w:rPr>
        <w:t xml:space="preserve"> of variances &amp;</w:t>
      </w:r>
      <w:r w:rsidRPr="00A67BCD">
        <w:rPr>
          <w:rFonts w:eastAsia="Calibri" w:cstheme="minorHAnsi"/>
          <w:color w:val="00000A"/>
          <w:sz w:val="21"/>
          <w:szCs w:val="21"/>
        </w:rPr>
        <w:t xml:space="preserve"> Finalizations of</w:t>
      </w:r>
      <w:r>
        <w:rPr>
          <w:rFonts w:eastAsia="Calibri" w:cstheme="minorHAnsi"/>
          <w:color w:val="00000A"/>
          <w:sz w:val="21"/>
          <w:szCs w:val="21"/>
        </w:rPr>
        <w:t xml:space="preserve"> Income</w:t>
      </w:r>
      <w:r w:rsidRPr="00A67BCD">
        <w:rPr>
          <w:rFonts w:eastAsia="Calibri" w:cstheme="minorHAnsi"/>
          <w:color w:val="00000A"/>
          <w:sz w:val="21"/>
          <w:szCs w:val="21"/>
        </w:rPr>
        <w:t xml:space="preserve"> Statements</w:t>
      </w:r>
      <w:r w:rsidRPr="00A67BCD">
        <w:rPr>
          <w:rFonts w:ascii="Calibri" w:eastAsia="SimSun" w:hAnsi="Calibri" w:cs="Calibri"/>
          <w:color w:val="00000A"/>
          <w:sz w:val="21"/>
          <w:szCs w:val="21"/>
        </w:rPr>
        <w:t>.</w:t>
      </w:r>
    </w:p>
    <w:p w:rsidR="00BB4088" w:rsidRPr="00E87D67" w:rsidRDefault="00BB4088" w:rsidP="00BB4088">
      <w:pPr>
        <w:numPr>
          <w:ilvl w:val="0"/>
          <w:numId w:val="6"/>
        </w:numPr>
        <w:spacing w:after="0" w:line="240" w:lineRule="auto"/>
        <w:jc w:val="both"/>
        <w:rPr>
          <w:rFonts w:ascii="Calibri" w:eastAsia="SimSun" w:hAnsi="Calibri" w:cs="Calibri"/>
          <w:sz w:val="21"/>
          <w:szCs w:val="21"/>
        </w:rPr>
      </w:pPr>
      <w:r w:rsidRPr="00E87D67">
        <w:rPr>
          <w:rFonts w:eastAsia="Calibri" w:cstheme="minorHAnsi"/>
          <w:color w:val="00000A"/>
          <w:sz w:val="21"/>
          <w:szCs w:val="21"/>
        </w:rPr>
        <w:t>Hold good learning skills, leadership skills, organizational skills with strong analytical, communication, problem-solving and multi-tasking skills.</w:t>
      </w:r>
    </w:p>
    <w:p w:rsidR="00BB4088" w:rsidRPr="00E87D67" w:rsidRDefault="00BB4088" w:rsidP="00BB4088">
      <w:pPr>
        <w:numPr>
          <w:ilvl w:val="0"/>
          <w:numId w:val="6"/>
        </w:numPr>
        <w:spacing w:after="0" w:line="240" w:lineRule="auto"/>
        <w:jc w:val="both"/>
        <w:rPr>
          <w:rFonts w:ascii="Calibri" w:eastAsia="SimSun" w:hAnsi="Calibri" w:cs="Calibri"/>
          <w:sz w:val="21"/>
          <w:szCs w:val="21"/>
        </w:rPr>
      </w:pPr>
      <w:r w:rsidRPr="00E87D67">
        <w:rPr>
          <w:rFonts w:ascii="Calibri" w:eastAsia="SimSun" w:hAnsi="Calibri" w:cs="Calibri"/>
          <w:sz w:val="21"/>
          <w:szCs w:val="21"/>
        </w:rPr>
        <w:t>A keen planner &amp; implementer with attained rich experience in finance domain with corporate</w:t>
      </w:r>
      <w:r>
        <w:rPr>
          <w:rFonts w:ascii="Calibri" w:eastAsia="SimSun" w:hAnsi="Calibri" w:cs="Calibri"/>
          <w:sz w:val="21"/>
          <w:szCs w:val="21"/>
        </w:rPr>
        <w:t xml:space="preserve"> </w:t>
      </w:r>
      <w:r w:rsidRPr="00400079">
        <w:rPr>
          <w:rFonts w:ascii="Calibri" w:eastAsia="SimSun" w:hAnsi="Calibri" w:cs="Calibri"/>
          <w:b/>
          <w:sz w:val="21"/>
          <w:szCs w:val="21"/>
        </w:rPr>
        <w:t>US client</w:t>
      </w:r>
      <w:r w:rsidRPr="00E87D67">
        <w:rPr>
          <w:rFonts w:ascii="Calibri" w:eastAsia="SimSun" w:hAnsi="Calibri" w:cs="Calibri"/>
          <w:sz w:val="21"/>
          <w:szCs w:val="21"/>
        </w:rPr>
        <w:t xml:space="preserve"> for ensuring continued business from them. </w:t>
      </w:r>
    </w:p>
    <w:p w:rsidR="00BB4088" w:rsidRPr="00E87D67" w:rsidRDefault="00BB4088" w:rsidP="00BB4088">
      <w:pPr>
        <w:numPr>
          <w:ilvl w:val="0"/>
          <w:numId w:val="6"/>
        </w:numPr>
        <w:spacing w:after="0" w:line="240" w:lineRule="auto"/>
        <w:jc w:val="both"/>
        <w:rPr>
          <w:rFonts w:ascii="Calibri" w:eastAsia="SimSun" w:hAnsi="Calibri" w:cs="Calibri"/>
          <w:sz w:val="21"/>
          <w:szCs w:val="21"/>
        </w:rPr>
      </w:pPr>
      <w:r w:rsidRPr="00E87D67">
        <w:rPr>
          <w:rFonts w:ascii="Calibri" w:eastAsia="SimSun" w:hAnsi="Calibri" w:cs="Calibri"/>
          <w:sz w:val="21"/>
          <w:szCs w:val="21"/>
        </w:rPr>
        <w:t>Proven competencies in developing &amp; streamlin</w:t>
      </w:r>
      <w:r>
        <w:rPr>
          <w:rFonts w:ascii="Calibri" w:eastAsia="SimSun" w:hAnsi="Calibri" w:cs="Calibri"/>
          <w:sz w:val="21"/>
          <w:szCs w:val="21"/>
        </w:rPr>
        <w:t>e the</w:t>
      </w:r>
      <w:r w:rsidRPr="00E87D67">
        <w:rPr>
          <w:rFonts w:ascii="Calibri" w:eastAsia="SimSun" w:hAnsi="Calibri" w:cs="Calibri"/>
          <w:sz w:val="21"/>
          <w:szCs w:val="21"/>
        </w:rPr>
        <w:t xml:space="preserve"> systems with ability to enhance operational effectiveness and meet operational goals within the cost, time &amp; quality parameters. </w:t>
      </w:r>
    </w:p>
    <w:p w:rsidR="00BB4088" w:rsidRPr="00F147EC" w:rsidRDefault="00BB4088" w:rsidP="00BB4088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color w:val="00000A"/>
          <w:sz w:val="21"/>
          <w:szCs w:val="21"/>
        </w:rPr>
      </w:pPr>
      <w:r w:rsidRPr="00F147EC">
        <w:rPr>
          <w:rFonts w:ascii="Calibri" w:eastAsia="SimSun" w:hAnsi="Calibri" w:cs="Calibri"/>
          <w:sz w:val="21"/>
          <w:szCs w:val="21"/>
        </w:rPr>
        <w:t>An effective communicator with excellent relationship building &amp; negotiation skills. Have been a strong repertoire across the industry.</w:t>
      </w:r>
    </w:p>
    <w:p w:rsidR="00BB4088" w:rsidRPr="00E87D67" w:rsidRDefault="00BB4088" w:rsidP="00BB4088">
      <w:pPr>
        <w:numPr>
          <w:ilvl w:val="0"/>
          <w:numId w:val="6"/>
        </w:numPr>
        <w:spacing w:after="0" w:line="240" w:lineRule="auto"/>
        <w:jc w:val="both"/>
        <w:rPr>
          <w:rFonts w:ascii="Calibri" w:eastAsia="SimSun" w:hAnsi="Calibri" w:cs="Calibri"/>
          <w:sz w:val="21"/>
          <w:szCs w:val="21"/>
        </w:rPr>
      </w:pPr>
      <w:r w:rsidRPr="00F147EC">
        <w:rPr>
          <w:rFonts w:eastAsia="Calibri" w:cstheme="minorHAnsi"/>
          <w:color w:val="00000A"/>
          <w:sz w:val="21"/>
          <w:szCs w:val="21"/>
        </w:rPr>
        <w:t>Seeking challenging more assignments in the areas of Financial Research, Analysis &amp; Management /Cash Flows / Business Analysis with good leadership skill with an organization of repute to enhance my expertise in Finance</w:t>
      </w:r>
      <w:r w:rsidRPr="00F147EC">
        <w:rPr>
          <w:rFonts w:ascii="Calibri" w:eastAsia="SimSun" w:hAnsi="Calibri" w:cs="Calibri"/>
          <w:color w:val="00000A"/>
          <w:sz w:val="21"/>
          <w:szCs w:val="21"/>
        </w:rPr>
        <w:t>.</w:t>
      </w:r>
    </w:p>
    <w:p w:rsidR="00BB4088" w:rsidRPr="00BB4088" w:rsidRDefault="00BB4088" w:rsidP="00BB4088">
      <w:pPr>
        <w:keepNext/>
        <w:numPr>
          <w:ilvl w:val="0"/>
          <w:numId w:val="6"/>
        </w:numPr>
        <w:spacing w:after="0" w:line="240" w:lineRule="auto"/>
        <w:jc w:val="both"/>
        <w:outlineLvl w:val="0"/>
        <w:rPr>
          <w:sz w:val="21"/>
          <w:szCs w:val="21"/>
        </w:rPr>
      </w:pPr>
      <w:r w:rsidRPr="00E87D67">
        <w:rPr>
          <w:rFonts w:ascii="Calibri" w:eastAsia="SimSun" w:hAnsi="Calibri" w:cs="Calibri"/>
          <w:sz w:val="21"/>
          <w:szCs w:val="21"/>
        </w:rPr>
        <w:t>Currently working as a</w:t>
      </w:r>
      <w:r>
        <w:rPr>
          <w:rFonts w:ascii="Calibri" w:eastAsia="SimSun" w:hAnsi="Calibri" w:cs="Calibri"/>
          <w:b/>
          <w:sz w:val="21"/>
          <w:szCs w:val="21"/>
        </w:rPr>
        <w:t xml:space="preserve"> </w:t>
      </w:r>
      <w:r w:rsidR="009D72CE">
        <w:rPr>
          <w:rFonts w:ascii="Calibri" w:eastAsia="SimSun" w:hAnsi="Calibri" w:cs="Calibri"/>
          <w:b/>
          <w:sz w:val="21"/>
          <w:szCs w:val="21"/>
        </w:rPr>
        <w:t>Management Trainee</w:t>
      </w:r>
      <w:r w:rsidRPr="00F74C64">
        <w:rPr>
          <w:rFonts w:ascii="Calibri" w:eastAsia="SimSun" w:hAnsi="Calibri" w:cs="Calibri"/>
          <w:b/>
          <w:sz w:val="21"/>
          <w:szCs w:val="21"/>
        </w:rPr>
        <w:t xml:space="preserve"> – </w:t>
      </w:r>
      <w:r w:rsidR="009D72CE">
        <w:rPr>
          <w:rFonts w:ascii="Calibri" w:eastAsia="SimSun" w:hAnsi="Calibri" w:cs="Calibri"/>
          <w:b/>
          <w:sz w:val="21"/>
          <w:szCs w:val="21"/>
        </w:rPr>
        <w:t>General Accounting</w:t>
      </w:r>
      <w:r>
        <w:rPr>
          <w:rFonts w:ascii="Calibri" w:eastAsia="SimSun" w:hAnsi="Calibri" w:cs="Calibri"/>
          <w:b/>
          <w:sz w:val="21"/>
          <w:szCs w:val="21"/>
        </w:rPr>
        <w:t xml:space="preserve"> (</w:t>
      </w:r>
      <w:r w:rsidRPr="00F74C64">
        <w:rPr>
          <w:rFonts w:ascii="Calibri" w:eastAsia="SimSun" w:hAnsi="Calibri" w:cs="Calibri"/>
          <w:b/>
          <w:sz w:val="21"/>
          <w:szCs w:val="21"/>
        </w:rPr>
        <w:t>R2R</w:t>
      </w:r>
      <w:r>
        <w:rPr>
          <w:rFonts w:ascii="Calibri" w:eastAsia="SimSun" w:hAnsi="Calibri" w:cs="Calibri"/>
          <w:b/>
          <w:sz w:val="21"/>
          <w:szCs w:val="21"/>
        </w:rPr>
        <w:t xml:space="preserve"> profile</w:t>
      </w:r>
      <w:r w:rsidRPr="00F74C64">
        <w:rPr>
          <w:rFonts w:ascii="Calibri" w:eastAsia="SimSun" w:hAnsi="Calibri" w:cs="Calibri"/>
          <w:b/>
          <w:sz w:val="21"/>
          <w:szCs w:val="21"/>
        </w:rPr>
        <w:t>)</w:t>
      </w:r>
      <w:r>
        <w:rPr>
          <w:rFonts w:ascii="Calibri" w:eastAsia="SimSun" w:hAnsi="Calibri" w:cs="Calibri"/>
          <w:sz w:val="21"/>
          <w:szCs w:val="21"/>
        </w:rPr>
        <w:t xml:space="preserve"> in </w:t>
      </w:r>
      <w:proofErr w:type="spellStart"/>
      <w:r w:rsidR="009D72CE" w:rsidRPr="009D72CE">
        <w:rPr>
          <w:rFonts w:ascii="Calibri" w:eastAsia="SimSun" w:hAnsi="Calibri" w:cs="Calibri"/>
          <w:b/>
          <w:sz w:val="21"/>
          <w:szCs w:val="21"/>
        </w:rPr>
        <w:t>Genpact</w:t>
      </w:r>
      <w:proofErr w:type="spellEnd"/>
      <w:r w:rsidRPr="00E87D67">
        <w:rPr>
          <w:rFonts w:ascii="Calibri" w:eastAsia="SimSun" w:hAnsi="Calibri" w:cs="Calibri"/>
          <w:sz w:val="21"/>
          <w:szCs w:val="21"/>
        </w:rPr>
        <w:t>.</w:t>
      </w:r>
    </w:p>
    <w:p w:rsidR="00BB4088" w:rsidRDefault="00BB4088" w:rsidP="00BB4088">
      <w:pPr>
        <w:keepNext/>
        <w:spacing w:after="0" w:line="240" w:lineRule="auto"/>
        <w:jc w:val="both"/>
        <w:outlineLvl w:val="0"/>
        <w:rPr>
          <w:rFonts w:ascii="Calibri" w:eastAsia="SimSun" w:hAnsi="Calibri" w:cs="Calibri"/>
          <w:sz w:val="21"/>
          <w:szCs w:val="21"/>
        </w:rPr>
      </w:pPr>
    </w:p>
    <w:p w:rsidR="00BB4088" w:rsidRPr="00BB4088" w:rsidRDefault="00BB4088" w:rsidP="00BB4088">
      <w:pPr>
        <w:keepNext/>
        <w:spacing w:after="0" w:line="240" w:lineRule="auto"/>
        <w:jc w:val="both"/>
        <w:outlineLvl w:val="0"/>
        <w:rPr>
          <w:sz w:val="21"/>
          <w:szCs w:val="21"/>
        </w:rPr>
      </w:pPr>
    </w:p>
    <w:p w:rsidR="00BB4088" w:rsidRDefault="00BB4088" w:rsidP="00BB4088">
      <w:pPr>
        <w:pStyle w:val="Heading-unnumbered"/>
        <w:keepNext/>
        <w:outlineLvl w:val="0"/>
        <w:rPr>
          <w:color w:val="E36C0A" w:themeColor="accent6" w:themeShade="BF"/>
          <w:u w:val="single"/>
          <w:lang w:val="en-GB"/>
        </w:rPr>
      </w:pPr>
      <w:r w:rsidRPr="00B6586F">
        <w:rPr>
          <w:color w:val="E36C0A" w:themeColor="accent6" w:themeShade="BF"/>
          <w:u w:val="single"/>
          <w:lang w:val="en-GB"/>
        </w:rPr>
        <w:t>E</w:t>
      </w:r>
      <w:r>
        <w:rPr>
          <w:color w:val="E36C0A" w:themeColor="accent6" w:themeShade="BF"/>
          <w:u w:val="single"/>
          <w:lang w:val="en-GB"/>
        </w:rPr>
        <w:t>XPERIENCE</w:t>
      </w:r>
    </w:p>
    <w:tbl>
      <w:tblPr>
        <w:tblStyle w:val="HCLAXON-withoutheaderrow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034"/>
        <w:gridCol w:w="7268"/>
      </w:tblGrid>
      <w:tr w:rsidR="00BB4088" w:rsidRPr="004B001C" w:rsidTr="00BB1C2E">
        <w:trPr>
          <w:jc w:val="center"/>
        </w:trPr>
        <w:tc>
          <w:tcPr>
            <w:tcW w:w="2084" w:type="dxa"/>
            <w:shd w:val="clear" w:color="auto" w:fill="002060"/>
          </w:tcPr>
          <w:p w:rsidR="00BB4088" w:rsidRPr="004B001C" w:rsidRDefault="00BB4088" w:rsidP="00BB1C2E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Company</w:t>
            </w:r>
          </w:p>
        </w:tc>
        <w:tc>
          <w:tcPr>
            <w:tcW w:w="7594" w:type="dxa"/>
          </w:tcPr>
          <w:p w:rsidR="00BB4088" w:rsidRPr="004B001C" w:rsidRDefault="009D72CE" w:rsidP="009D72CE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Genpact</w:t>
            </w:r>
            <w:proofErr w:type="spellEnd"/>
          </w:p>
        </w:tc>
      </w:tr>
      <w:tr w:rsidR="00BB4088" w:rsidRPr="004B001C" w:rsidTr="00BB1C2E">
        <w:trPr>
          <w:jc w:val="center"/>
        </w:trPr>
        <w:tc>
          <w:tcPr>
            <w:tcW w:w="2084" w:type="dxa"/>
            <w:shd w:val="clear" w:color="auto" w:fill="002060"/>
          </w:tcPr>
          <w:p w:rsidR="00BB4088" w:rsidRPr="004B001C" w:rsidRDefault="00BB4088" w:rsidP="00BB1C2E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Duration</w:t>
            </w:r>
          </w:p>
        </w:tc>
        <w:tc>
          <w:tcPr>
            <w:tcW w:w="7594" w:type="dxa"/>
          </w:tcPr>
          <w:p w:rsidR="00BB4088" w:rsidRPr="004B001C" w:rsidRDefault="009D72CE" w:rsidP="009D72CE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Oct</w:t>
            </w:r>
            <w:r w:rsidR="00BB4088">
              <w:rPr>
                <w:lang w:val="en-GB"/>
              </w:rPr>
              <w:t xml:space="preserve"> 201</w:t>
            </w:r>
            <w:r>
              <w:rPr>
                <w:lang w:val="en-GB"/>
              </w:rPr>
              <w:t>8</w:t>
            </w:r>
            <w:r w:rsidR="00BB4088">
              <w:rPr>
                <w:lang w:val="en-GB"/>
              </w:rPr>
              <w:t xml:space="preserve"> – Till D</w:t>
            </w:r>
            <w:r>
              <w:rPr>
                <w:lang w:val="en-GB"/>
              </w:rPr>
              <w:t>ate</w:t>
            </w:r>
          </w:p>
        </w:tc>
      </w:tr>
      <w:tr w:rsidR="00BB4088" w:rsidRPr="004B001C" w:rsidTr="00BB1C2E">
        <w:trPr>
          <w:jc w:val="center"/>
        </w:trPr>
        <w:tc>
          <w:tcPr>
            <w:tcW w:w="2084" w:type="dxa"/>
            <w:shd w:val="clear" w:color="auto" w:fill="002060"/>
          </w:tcPr>
          <w:p w:rsidR="00BB4088" w:rsidRPr="004B001C" w:rsidRDefault="00BB4088" w:rsidP="00BB1C2E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Position</w:t>
            </w:r>
          </w:p>
        </w:tc>
        <w:tc>
          <w:tcPr>
            <w:tcW w:w="7594" w:type="dxa"/>
          </w:tcPr>
          <w:p w:rsidR="00BB4088" w:rsidRPr="004B001C" w:rsidRDefault="009D72CE" w:rsidP="00BB1C2E">
            <w:pPr>
              <w:pStyle w:val="TableText"/>
              <w:rPr>
                <w:lang w:val="en-GB"/>
              </w:rPr>
            </w:pPr>
            <w:r>
              <w:rPr>
                <w:bCs/>
                <w:lang w:val="en-GB"/>
              </w:rPr>
              <w:t>Management Trainee</w:t>
            </w:r>
          </w:p>
        </w:tc>
      </w:tr>
      <w:tr w:rsidR="00BB4088" w:rsidRPr="004B001C" w:rsidTr="00BB1C2E">
        <w:trPr>
          <w:jc w:val="center"/>
        </w:trPr>
        <w:tc>
          <w:tcPr>
            <w:tcW w:w="2084" w:type="dxa"/>
            <w:shd w:val="clear" w:color="auto" w:fill="002060"/>
          </w:tcPr>
          <w:p w:rsidR="00BB4088" w:rsidRPr="004B001C" w:rsidRDefault="00BB4088" w:rsidP="00BB1C2E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Domain</w:t>
            </w:r>
          </w:p>
        </w:tc>
        <w:tc>
          <w:tcPr>
            <w:tcW w:w="7594" w:type="dxa"/>
          </w:tcPr>
          <w:p w:rsidR="00BB4088" w:rsidRPr="004B001C" w:rsidRDefault="009D72CE" w:rsidP="00BB1C2E">
            <w:pPr>
              <w:pStyle w:val="TableTex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Record to Report Process</w:t>
            </w:r>
          </w:p>
        </w:tc>
      </w:tr>
    </w:tbl>
    <w:p w:rsidR="00B550F2" w:rsidRDefault="00B550F2" w:rsidP="00BB4088">
      <w:pPr>
        <w:rPr>
          <w:b/>
        </w:rPr>
      </w:pPr>
    </w:p>
    <w:p w:rsidR="00C12878" w:rsidRDefault="00C12878" w:rsidP="00BB4088">
      <w:pPr>
        <w:rPr>
          <w:b/>
        </w:rPr>
      </w:pPr>
    </w:p>
    <w:p w:rsidR="00FF30F5" w:rsidRDefault="00FF30F5" w:rsidP="00BB4088">
      <w:pPr>
        <w:rPr>
          <w:b/>
        </w:rPr>
      </w:pPr>
    </w:p>
    <w:p w:rsidR="00BB4088" w:rsidRDefault="00BB4088" w:rsidP="00BB4088">
      <w:r w:rsidRPr="000270E2">
        <w:rPr>
          <w:b/>
          <w:u w:val="single"/>
        </w:rPr>
        <w:t>Key Responsibilities Include</w:t>
      </w:r>
      <w:r>
        <w:t>:</w:t>
      </w:r>
    </w:p>
    <w:p w:rsidR="00BB4088" w:rsidRDefault="00BB4088" w:rsidP="00C12E37">
      <w:pPr>
        <w:pStyle w:val="Bullet-Lvl1"/>
        <w:numPr>
          <w:ilvl w:val="0"/>
          <w:numId w:val="7"/>
        </w:numPr>
      </w:pPr>
      <w:r>
        <w:t>Responsible for the preparation, coordination and review of financial accounting analysis and journal entries to properly recognize the actual results</w:t>
      </w:r>
      <w:r w:rsidR="009D72CE">
        <w:t xml:space="preserve"> that includes </w:t>
      </w:r>
      <w:proofErr w:type="spellStart"/>
      <w:r w:rsidR="009D72CE">
        <w:t>reclasses</w:t>
      </w:r>
      <w:proofErr w:type="spellEnd"/>
      <w:r w:rsidR="009D72CE">
        <w:t>, accruals and intercompany entries</w:t>
      </w:r>
      <w:r>
        <w:t>.</w:t>
      </w:r>
    </w:p>
    <w:p w:rsidR="00BB4088" w:rsidRDefault="00BB4088" w:rsidP="00C12E37">
      <w:pPr>
        <w:pStyle w:val="Bullet-Lvl1"/>
        <w:numPr>
          <w:ilvl w:val="0"/>
          <w:numId w:val="7"/>
        </w:numPr>
        <w:rPr>
          <w:b/>
          <w:iCs/>
          <w:color w:val="00000A"/>
        </w:rPr>
      </w:pPr>
      <w:r w:rsidRPr="00007509">
        <w:t xml:space="preserve">Responsible for monthly, quarterly and year end closing of books of accounts in </w:t>
      </w:r>
      <w:r w:rsidR="009D72CE" w:rsidRPr="009D72CE">
        <w:rPr>
          <w:b/>
        </w:rPr>
        <w:t>SAP</w:t>
      </w:r>
      <w:r w:rsidRPr="00007509">
        <w:t>.</w:t>
      </w:r>
    </w:p>
    <w:p w:rsidR="00BB4088" w:rsidRPr="00BB308F" w:rsidRDefault="00BB4088" w:rsidP="00C12E37">
      <w:pPr>
        <w:pStyle w:val="Bullet-Lvl1"/>
        <w:numPr>
          <w:ilvl w:val="0"/>
          <w:numId w:val="7"/>
        </w:numPr>
        <w:rPr>
          <w:b/>
          <w:iCs/>
          <w:color w:val="00000A"/>
        </w:rPr>
      </w:pPr>
      <w:r>
        <w:lastRenderedPageBreak/>
        <w:t xml:space="preserve">Handled </w:t>
      </w:r>
      <w:r w:rsidRPr="0071025A">
        <w:rPr>
          <w:b/>
        </w:rPr>
        <w:t>Remotely Transitioned</w:t>
      </w:r>
      <w:r w:rsidRPr="00007509">
        <w:t xml:space="preserve"> </w:t>
      </w:r>
      <w:r w:rsidRPr="00BB308F">
        <w:rPr>
          <w:b/>
        </w:rPr>
        <w:t>K</w:t>
      </w:r>
      <w:r>
        <w:rPr>
          <w:b/>
        </w:rPr>
        <w:t>nowledge Transfer (K</w:t>
      </w:r>
      <w:r w:rsidRPr="00BB308F">
        <w:rPr>
          <w:b/>
        </w:rPr>
        <w:t>T</w:t>
      </w:r>
      <w:r>
        <w:rPr>
          <w:b/>
        </w:rPr>
        <w:t>)</w:t>
      </w:r>
      <w:r w:rsidRPr="00BB308F">
        <w:rPr>
          <w:b/>
        </w:rPr>
        <w:t xml:space="preserve"> </w:t>
      </w:r>
      <w:r w:rsidRPr="00007509">
        <w:t>of the process and stabilize it</w:t>
      </w:r>
      <w:r w:rsidR="009D72CE">
        <w:t xml:space="preserve"> </w:t>
      </w:r>
      <w:r w:rsidR="009D72CE" w:rsidRPr="009D72CE">
        <w:rPr>
          <w:b/>
        </w:rPr>
        <w:t>individually</w:t>
      </w:r>
      <w:r>
        <w:t>.</w:t>
      </w:r>
    </w:p>
    <w:p w:rsidR="00BB4088" w:rsidRDefault="00BB4088" w:rsidP="00C12E37">
      <w:pPr>
        <w:pStyle w:val="Bullet-Lvl1"/>
        <w:numPr>
          <w:ilvl w:val="0"/>
          <w:numId w:val="7"/>
        </w:numPr>
      </w:pPr>
      <w:r>
        <w:t>Resp</w:t>
      </w:r>
      <w:r w:rsidR="009D72CE">
        <w:t xml:space="preserve">onsible to publish </w:t>
      </w:r>
      <w:r w:rsidR="009D72CE" w:rsidRPr="009D72CE">
        <w:rPr>
          <w:b/>
        </w:rPr>
        <w:t>Daily Dashboard</w:t>
      </w:r>
      <w:r w:rsidRPr="009D72CE">
        <w:rPr>
          <w:b/>
        </w:rPr>
        <w:t xml:space="preserve"> Report</w:t>
      </w:r>
      <w:r w:rsidR="001C387E">
        <w:t xml:space="preserve"> that includes daily task of every individual and their actual performance for the day and</w:t>
      </w:r>
      <w:r>
        <w:t xml:space="preserve"> sent</w:t>
      </w:r>
      <w:r w:rsidR="001C387E">
        <w:t xml:space="preserve"> it</w:t>
      </w:r>
      <w:r>
        <w:t xml:space="preserve"> to </w:t>
      </w:r>
      <w:r w:rsidR="001C387E">
        <w:t xml:space="preserve">senior management </w:t>
      </w:r>
      <w:r>
        <w:t>team.</w:t>
      </w:r>
    </w:p>
    <w:p w:rsidR="00BB4088" w:rsidRDefault="00BB4088" w:rsidP="00C12E37">
      <w:pPr>
        <w:pStyle w:val="Bullet-Lvl1"/>
        <w:numPr>
          <w:ilvl w:val="0"/>
          <w:numId w:val="7"/>
        </w:numPr>
      </w:pPr>
      <w:r>
        <w:t>Rec</w:t>
      </w:r>
      <w:r w:rsidR="001C387E">
        <w:t>oncile the store’s daily sales and payments via card/cash</w:t>
      </w:r>
      <w:r>
        <w:t>.</w:t>
      </w:r>
    </w:p>
    <w:p w:rsidR="00726B5F" w:rsidRDefault="00726B5F" w:rsidP="00C12E37">
      <w:pPr>
        <w:pStyle w:val="Bullet-Lvl1"/>
        <w:numPr>
          <w:ilvl w:val="0"/>
          <w:numId w:val="7"/>
        </w:numPr>
      </w:pPr>
      <w:r>
        <w:t xml:space="preserve">Responsible for different kind of reconciliations such as </w:t>
      </w:r>
      <w:r w:rsidRPr="00726B5F">
        <w:rPr>
          <w:b/>
        </w:rPr>
        <w:t>Fixed Assets Reconciliation, Bank Reconciliation, Balance Sheet Reconciliation and Store Reconciliation</w:t>
      </w:r>
      <w:r>
        <w:t xml:space="preserve">. </w:t>
      </w:r>
    </w:p>
    <w:p w:rsidR="00BB4088" w:rsidRDefault="00BB4088" w:rsidP="00C12E37">
      <w:pPr>
        <w:pStyle w:val="Bullet-Lvl1"/>
        <w:numPr>
          <w:ilvl w:val="0"/>
          <w:numId w:val="7"/>
        </w:numPr>
        <w:rPr>
          <w:b/>
          <w:iCs/>
        </w:rPr>
      </w:pPr>
      <w:r w:rsidRPr="00007509">
        <w:t>Manages/Monitors month end close responsibilities including passing of a</w:t>
      </w:r>
      <w:r>
        <w:t>ccruals, deferrals and re-classes</w:t>
      </w:r>
    </w:p>
    <w:p w:rsidR="00BB4088" w:rsidRPr="00603BAC" w:rsidRDefault="00BB4088" w:rsidP="00C12E37">
      <w:pPr>
        <w:pStyle w:val="Bullet-Lvl1"/>
        <w:numPr>
          <w:ilvl w:val="0"/>
          <w:numId w:val="7"/>
        </w:numPr>
      </w:pPr>
      <w:r w:rsidRPr="00726B5F">
        <w:rPr>
          <w:rFonts w:asciiTheme="minorHAnsi" w:eastAsia="Calibri" w:hAnsiTheme="minorHAnsi" w:cstheme="minorHAnsi"/>
          <w:b/>
          <w:color w:val="00000A"/>
          <w:sz w:val="21"/>
          <w:szCs w:val="21"/>
        </w:rPr>
        <w:t>Analysis</w:t>
      </w:r>
      <w:r>
        <w:rPr>
          <w:rFonts w:asciiTheme="minorHAnsi" w:eastAsia="Calibri" w:hAnsiTheme="minorHAnsi" w:cstheme="minorHAnsi"/>
          <w:color w:val="00000A"/>
          <w:sz w:val="21"/>
          <w:szCs w:val="21"/>
        </w:rPr>
        <w:t xml:space="preserve"> of transactions,</w:t>
      </w:r>
      <w:r w:rsidRPr="00007509">
        <w:rPr>
          <w:rFonts w:asciiTheme="minorHAnsi" w:eastAsia="Calibri" w:hAnsiTheme="minorHAnsi" w:cstheme="minorHAnsi"/>
          <w:color w:val="00000A"/>
          <w:sz w:val="21"/>
          <w:szCs w:val="21"/>
        </w:rPr>
        <w:t xml:space="preserve"> and </w:t>
      </w:r>
      <w:r w:rsidRPr="00726B5F">
        <w:rPr>
          <w:rFonts w:asciiTheme="minorHAnsi" w:eastAsia="Calibri" w:hAnsiTheme="minorHAnsi" w:cstheme="minorHAnsi"/>
          <w:b/>
          <w:color w:val="00000A"/>
          <w:sz w:val="21"/>
          <w:szCs w:val="21"/>
        </w:rPr>
        <w:t>explain the variances</w:t>
      </w:r>
      <w:r>
        <w:rPr>
          <w:rFonts w:asciiTheme="minorHAnsi" w:eastAsia="Calibri" w:hAnsiTheme="minorHAnsi" w:cstheme="minorHAnsi"/>
          <w:color w:val="00000A"/>
          <w:sz w:val="21"/>
          <w:szCs w:val="21"/>
        </w:rPr>
        <w:t xml:space="preserve"> to the clients</w:t>
      </w:r>
      <w:r w:rsidRPr="00007509">
        <w:rPr>
          <w:rFonts w:asciiTheme="minorHAnsi" w:eastAsia="Calibri" w:hAnsiTheme="minorHAnsi" w:cstheme="minorHAnsi"/>
          <w:color w:val="00000A"/>
          <w:sz w:val="21"/>
          <w:szCs w:val="21"/>
        </w:rPr>
        <w:t xml:space="preserve"> and proactively identifies potential problems and solutions</w:t>
      </w:r>
      <w:r>
        <w:rPr>
          <w:rFonts w:asciiTheme="minorHAnsi" w:eastAsia="Calibri" w:hAnsiTheme="minorHAnsi" w:cstheme="minorHAnsi"/>
          <w:color w:val="00000A"/>
          <w:sz w:val="21"/>
          <w:szCs w:val="21"/>
        </w:rPr>
        <w:t>.</w:t>
      </w:r>
    </w:p>
    <w:p w:rsidR="00BB4088" w:rsidRDefault="00BB4088" w:rsidP="00B550F2">
      <w:pPr>
        <w:pStyle w:val="Bullet-Lvl1"/>
        <w:numPr>
          <w:ilvl w:val="0"/>
          <w:numId w:val="7"/>
        </w:numPr>
      </w:pPr>
      <w:r w:rsidRPr="00603BAC">
        <w:t xml:space="preserve">Providing </w:t>
      </w:r>
      <w:r w:rsidRPr="00726B5F">
        <w:rPr>
          <w:b/>
        </w:rPr>
        <w:t>technical guidance and expertise to the client</w:t>
      </w:r>
      <w:r w:rsidRPr="00603BAC">
        <w:t xml:space="preserve"> in the day to day management of accounting activities within the area of expertise</w:t>
      </w:r>
      <w:r w:rsidR="00726B5F">
        <w:t>.</w:t>
      </w:r>
    </w:p>
    <w:p w:rsidR="00726B5F" w:rsidRPr="00B550F2" w:rsidRDefault="00726B5F" w:rsidP="00B550F2">
      <w:pPr>
        <w:pStyle w:val="Bullet-Lvl1"/>
        <w:numPr>
          <w:ilvl w:val="0"/>
          <w:numId w:val="7"/>
        </w:numPr>
      </w:pPr>
      <w:r w:rsidRPr="00726B5F">
        <w:rPr>
          <w:b/>
        </w:rPr>
        <w:t>Acknowledging the emails on daily basis</w:t>
      </w:r>
      <w:r>
        <w:t xml:space="preserve"> received from onshore site and senior management team.</w:t>
      </w:r>
    </w:p>
    <w:p w:rsidR="00BB4088" w:rsidRDefault="00BB4088" w:rsidP="00C12E37">
      <w:pPr>
        <w:pStyle w:val="Bullet-Lvl1"/>
        <w:numPr>
          <w:ilvl w:val="0"/>
          <w:numId w:val="7"/>
        </w:numPr>
      </w:pPr>
      <w:r w:rsidRPr="00007509">
        <w:t xml:space="preserve">Responsible for preparing </w:t>
      </w:r>
      <w:r>
        <w:rPr>
          <w:b/>
        </w:rPr>
        <w:t xml:space="preserve">DTPs </w:t>
      </w:r>
      <w:r w:rsidRPr="00007509">
        <w:t>and process related documents</w:t>
      </w:r>
      <w:r>
        <w:t>.</w:t>
      </w:r>
    </w:p>
    <w:p w:rsidR="00BB4088" w:rsidRPr="00007509" w:rsidRDefault="00BB4088" w:rsidP="00C12E37">
      <w:pPr>
        <w:pStyle w:val="Bullet-Lvl1"/>
        <w:numPr>
          <w:ilvl w:val="0"/>
          <w:numId w:val="7"/>
        </w:numPr>
        <w:rPr>
          <w:b/>
          <w:iCs/>
        </w:rPr>
      </w:pPr>
      <w:r w:rsidRPr="00007509">
        <w:t>Partnering with</w:t>
      </w:r>
      <w:r w:rsidR="00FF30F5">
        <w:t xml:space="preserve"> </w:t>
      </w:r>
      <w:r w:rsidR="00FF30F5" w:rsidRPr="00FF30F5">
        <w:rPr>
          <w:b/>
        </w:rPr>
        <w:t>Onsite</w:t>
      </w:r>
      <w:r w:rsidRPr="00FF30F5">
        <w:rPr>
          <w:b/>
        </w:rPr>
        <w:t xml:space="preserve"> Finance business partners</w:t>
      </w:r>
      <w:r w:rsidRPr="00007509">
        <w:t xml:space="preserve"> to assist them in various </w:t>
      </w:r>
      <w:proofErr w:type="spellStart"/>
      <w:r w:rsidRPr="00007509">
        <w:t>adhoc</w:t>
      </w:r>
      <w:proofErr w:type="spellEnd"/>
      <w:r w:rsidRPr="00007509">
        <w:t xml:space="preserve"> reporting and analysis during the month and taking client calls to provide process updates</w:t>
      </w:r>
      <w:r w:rsidRPr="00007509">
        <w:rPr>
          <w:color w:val="000000"/>
        </w:rPr>
        <w:t>.</w:t>
      </w:r>
    </w:p>
    <w:p w:rsidR="009D72CE" w:rsidRDefault="00726B5F" w:rsidP="009D72CE">
      <w:pPr>
        <w:pStyle w:val="Bullet-Lvl1"/>
        <w:numPr>
          <w:ilvl w:val="0"/>
          <w:numId w:val="7"/>
        </w:numPr>
      </w:pPr>
      <w:r w:rsidRPr="00726B5F">
        <w:rPr>
          <w:b/>
        </w:rPr>
        <w:t xml:space="preserve">Review &amp; </w:t>
      </w:r>
      <w:r w:rsidR="00BB4088" w:rsidRPr="00726B5F">
        <w:rPr>
          <w:b/>
        </w:rPr>
        <w:t>Finalisation of accounts</w:t>
      </w:r>
      <w:r w:rsidR="00BB4088" w:rsidRPr="00007509">
        <w:t xml:space="preserve"> and liaising with internal and external Auditors</w:t>
      </w:r>
    </w:p>
    <w:p w:rsidR="009D72CE" w:rsidRDefault="009D72CE" w:rsidP="009D72CE">
      <w:pPr>
        <w:pStyle w:val="Bullet-Lvl1"/>
        <w:numPr>
          <w:ilvl w:val="0"/>
          <w:numId w:val="0"/>
        </w:numPr>
        <w:ind w:left="360"/>
      </w:pPr>
    </w:p>
    <w:p w:rsidR="009D72CE" w:rsidRDefault="009D72CE" w:rsidP="009D72CE">
      <w:pPr>
        <w:pStyle w:val="Bullet-Lvl1"/>
        <w:numPr>
          <w:ilvl w:val="0"/>
          <w:numId w:val="0"/>
        </w:numPr>
        <w:ind w:left="360"/>
      </w:pPr>
    </w:p>
    <w:p w:rsidR="00FF30F5" w:rsidRDefault="00FF30F5" w:rsidP="009D72CE">
      <w:pPr>
        <w:pStyle w:val="Bullet-Lvl1"/>
        <w:numPr>
          <w:ilvl w:val="0"/>
          <w:numId w:val="0"/>
        </w:numPr>
        <w:ind w:left="360"/>
      </w:pPr>
    </w:p>
    <w:p w:rsidR="00FF30F5" w:rsidRDefault="00FF30F5" w:rsidP="009D72CE">
      <w:pPr>
        <w:pStyle w:val="Bullet-Lvl1"/>
        <w:numPr>
          <w:ilvl w:val="0"/>
          <w:numId w:val="0"/>
        </w:numPr>
        <w:ind w:left="360"/>
      </w:pPr>
    </w:p>
    <w:tbl>
      <w:tblPr>
        <w:tblStyle w:val="HCLAXON-withoutheaderrow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034"/>
        <w:gridCol w:w="7268"/>
      </w:tblGrid>
      <w:tr w:rsidR="009D72CE" w:rsidRPr="004B001C" w:rsidTr="006D3521">
        <w:trPr>
          <w:jc w:val="center"/>
        </w:trPr>
        <w:tc>
          <w:tcPr>
            <w:tcW w:w="2084" w:type="dxa"/>
            <w:shd w:val="clear" w:color="auto" w:fill="002060"/>
          </w:tcPr>
          <w:p w:rsidR="009D72CE" w:rsidRPr="004B001C" w:rsidRDefault="009D72CE" w:rsidP="006D3521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Company</w:t>
            </w:r>
          </w:p>
        </w:tc>
        <w:tc>
          <w:tcPr>
            <w:tcW w:w="7594" w:type="dxa"/>
          </w:tcPr>
          <w:p w:rsidR="009D72CE" w:rsidRPr="004B001C" w:rsidRDefault="009D72CE" w:rsidP="006D3521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Capgemini</w:t>
            </w:r>
            <w:proofErr w:type="spellEnd"/>
            <w:r w:rsidRPr="004B001C">
              <w:rPr>
                <w:lang w:val="en-GB"/>
              </w:rPr>
              <w:t xml:space="preserve"> Pvt. Ltd.</w:t>
            </w:r>
          </w:p>
        </w:tc>
      </w:tr>
      <w:tr w:rsidR="009D72CE" w:rsidRPr="004B001C" w:rsidTr="006D3521">
        <w:trPr>
          <w:jc w:val="center"/>
        </w:trPr>
        <w:tc>
          <w:tcPr>
            <w:tcW w:w="2084" w:type="dxa"/>
            <w:shd w:val="clear" w:color="auto" w:fill="002060"/>
          </w:tcPr>
          <w:p w:rsidR="009D72CE" w:rsidRPr="004B001C" w:rsidRDefault="009D72CE" w:rsidP="006D3521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Duration</w:t>
            </w:r>
          </w:p>
        </w:tc>
        <w:tc>
          <w:tcPr>
            <w:tcW w:w="7594" w:type="dxa"/>
          </w:tcPr>
          <w:p w:rsidR="009D72CE" w:rsidRPr="004B001C" w:rsidRDefault="009D72CE" w:rsidP="006D3521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 xml:space="preserve">April 2017 – </w:t>
            </w:r>
            <w:r w:rsidR="00C26BC8">
              <w:rPr>
                <w:lang w:val="en-GB"/>
              </w:rPr>
              <w:t>Oct 2018</w:t>
            </w:r>
          </w:p>
        </w:tc>
      </w:tr>
      <w:tr w:rsidR="009D72CE" w:rsidRPr="004B001C" w:rsidTr="006D3521">
        <w:trPr>
          <w:jc w:val="center"/>
        </w:trPr>
        <w:tc>
          <w:tcPr>
            <w:tcW w:w="2084" w:type="dxa"/>
            <w:shd w:val="clear" w:color="auto" w:fill="002060"/>
          </w:tcPr>
          <w:p w:rsidR="009D72CE" w:rsidRPr="004B001C" w:rsidRDefault="009D72CE" w:rsidP="006D3521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Position</w:t>
            </w:r>
          </w:p>
        </w:tc>
        <w:tc>
          <w:tcPr>
            <w:tcW w:w="7594" w:type="dxa"/>
          </w:tcPr>
          <w:p w:rsidR="009D72CE" w:rsidRPr="004B001C" w:rsidRDefault="009D72CE" w:rsidP="006D3521">
            <w:pPr>
              <w:pStyle w:val="TableText"/>
              <w:rPr>
                <w:lang w:val="en-GB"/>
              </w:rPr>
            </w:pPr>
            <w:r>
              <w:rPr>
                <w:bCs/>
                <w:lang w:val="en-GB"/>
              </w:rPr>
              <w:t>Senior Process Associate</w:t>
            </w:r>
          </w:p>
        </w:tc>
      </w:tr>
      <w:tr w:rsidR="009D72CE" w:rsidRPr="004B001C" w:rsidTr="006D3521">
        <w:trPr>
          <w:jc w:val="center"/>
        </w:trPr>
        <w:tc>
          <w:tcPr>
            <w:tcW w:w="2084" w:type="dxa"/>
            <w:shd w:val="clear" w:color="auto" w:fill="002060"/>
          </w:tcPr>
          <w:p w:rsidR="009D72CE" w:rsidRPr="004B001C" w:rsidRDefault="009D72CE" w:rsidP="006D3521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Domain</w:t>
            </w:r>
          </w:p>
        </w:tc>
        <w:tc>
          <w:tcPr>
            <w:tcW w:w="7594" w:type="dxa"/>
          </w:tcPr>
          <w:p w:rsidR="009D72CE" w:rsidRPr="004B001C" w:rsidRDefault="009D72CE" w:rsidP="006D3521">
            <w:pPr>
              <w:pStyle w:val="TableTex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Income and Audit Reconciliation</w:t>
            </w:r>
          </w:p>
        </w:tc>
      </w:tr>
    </w:tbl>
    <w:p w:rsidR="009D72CE" w:rsidRDefault="009D72CE" w:rsidP="009D72CE">
      <w:pPr>
        <w:rPr>
          <w:b/>
        </w:rPr>
      </w:pPr>
    </w:p>
    <w:p w:rsidR="009D72CE" w:rsidRDefault="009D72CE" w:rsidP="009D72CE">
      <w:pPr>
        <w:rPr>
          <w:b/>
        </w:rPr>
      </w:pPr>
    </w:p>
    <w:p w:rsidR="009D72CE" w:rsidRDefault="009D72CE" w:rsidP="009D72CE">
      <w:r w:rsidRPr="000270E2">
        <w:rPr>
          <w:b/>
          <w:u w:val="single"/>
        </w:rPr>
        <w:t>Key Responsibilities Include</w:t>
      </w:r>
      <w:r>
        <w:t>:</w:t>
      </w:r>
    </w:p>
    <w:p w:rsidR="009D72CE" w:rsidRDefault="009D72CE" w:rsidP="009D72CE">
      <w:pPr>
        <w:pStyle w:val="Bullet-Lvl1"/>
        <w:numPr>
          <w:ilvl w:val="0"/>
          <w:numId w:val="7"/>
        </w:numPr>
      </w:pPr>
      <w:r>
        <w:t>Responsible for the preparation, coordination and review of financial accounting analysis and journal entries to properly recognize the actual results.</w:t>
      </w:r>
    </w:p>
    <w:p w:rsidR="009D72CE" w:rsidRPr="003B7596" w:rsidRDefault="009D72CE" w:rsidP="009D72CE">
      <w:pPr>
        <w:pStyle w:val="Bullet-Lvl1"/>
        <w:numPr>
          <w:ilvl w:val="0"/>
          <w:numId w:val="7"/>
        </w:numPr>
        <w:rPr>
          <w:b/>
        </w:rPr>
      </w:pPr>
      <w:r w:rsidRPr="003B7596">
        <w:rPr>
          <w:b/>
        </w:rPr>
        <w:t>Revenue Analysis</w:t>
      </w:r>
      <w:r>
        <w:rPr>
          <w:b/>
        </w:rPr>
        <w:t xml:space="preserve">, </w:t>
      </w:r>
      <w:r>
        <w:t>on the basis of daily revenue report in order to support senior management team.</w:t>
      </w:r>
    </w:p>
    <w:p w:rsidR="009D72CE" w:rsidRDefault="009D72CE" w:rsidP="009D72CE">
      <w:pPr>
        <w:pStyle w:val="Bullet-Lvl1"/>
        <w:numPr>
          <w:ilvl w:val="0"/>
          <w:numId w:val="7"/>
        </w:numPr>
        <w:rPr>
          <w:b/>
          <w:iCs/>
          <w:color w:val="00000A"/>
        </w:rPr>
      </w:pPr>
      <w:r w:rsidRPr="00007509">
        <w:t>Responsible for monthly, quarterly and year end closing of books of accounts in PeopleSoft.</w:t>
      </w:r>
    </w:p>
    <w:p w:rsidR="009D72CE" w:rsidRPr="00BB308F" w:rsidRDefault="009D72CE" w:rsidP="009D72CE">
      <w:pPr>
        <w:pStyle w:val="Bullet-Lvl1"/>
        <w:numPr>
          <w:ilvl w:val="0"/>
          <w:numId w:val="7"/>
        </w:numPr>
        <w:rPr>
          <w:b/>
          <w:iCs/>
          <w:color w:val="00000A"/>
        </w:rPr>
      </w:pPr>
      <w:r>
        <w:t xml:space="preserve">Handled </w:t>
      </w:r>
      <w:r w:rsidRPr="0071025A">
        <w:rPr>
          <w:b/>
        </w:rPr>
        <w:t>Remotely Transitioned</w:t>
      </w:r>
      <w:r w:rsidRPr="00007509">
        <w:t xml:space="preserve"> </w:t>
      </w:r>
      <w:r w:rsidRPr="00BB308F">
        <w:rPr>
          <w:b/>
        </w:rPr>
        <w:t>K</w:t>
      </w:r>
      <w:r>
        <w:rPr>
          <w:b/>
        </w:rPr>
        <w:t>nowledge Transfer (K</w:t>
      </w:r>
      <w:r w:rsidRPr="00BB308F">
        <w:rPr>
          <w:b/>
        </w:rPr>
        <w:t>T</w:t>
      </w:r>
      <w:r>
        <w:rPr>
          <w:b/>
        </w:rPr>
        <w:t>)</w:t>
      </w:r>
      <w:r w:rsidRPr="00BB308F">
        <w:rPr>
          <w:b/>
        </w:rPr>
        <w:t xml:space="preserve"> </w:t>
      </w:r>
      <w:r w:rsidRPr="00007509">
        <w:t>of the process and stabilize it</w:t>
      </w:r>
      <w:r>
        <w:t>.</w:t>
      </w:r>
    </w:p>
    <w:p w:rsidR="009D72CE" w:rsidRDefault="009D72CE" w:rsidP="009D72CE">
      <w:pPr>
        <w:pStyle w:val="Bullet-Lvl1"/>
        <w:numPr>
          <w:ilvl w:val="0"/>
          <w:numId w:val="7"/>
        </w:numPr>
      </w:pPr>
      <w:r>
        <w:t>Responsible to publish Daily Revenue Report, after the review and analysis of report, it needs to be sent to corporate team and to the clients.</w:t>
      </w:r>
    </w:p>
    <w:p w:rsidR="009D72CE" w:rsidRDefault="009D72CE" w:rsidP="009D72CE">
      <w:pPr>
        <w:pStyle w:val="Bullet-Lvl1"/>
        <w:numPr>
          <w:ilvl w:val="0"/>
          <w:numId w:val="7"/>
        </w:numPr>
      </w:pPr>
      <w:r>
        <w:t>Record and maintain the house profit report on daily basis.</w:t>
      </w:r>
    </w:p>
    <w:p w:rsidR="009D72CE" w:rsidRDefault="009D72CE" w:rsidP="009D72CE">
      <w:pPr>
        <w:pStyle w:val="Bullet-Lvl1"/>
        <w:numPr>
          <w:ilvl w:val="0"/>
          <w:numId w:val="7"/>
        </w:numPr>
      </w:pPr>
      <w:r>
        <w:t>Record and maintain the Comp sheet on the daily basis.</w:t>
      </w:r>
    </w:p>
    <w:p w:rsidR="009D72CE" w:rsidRDefault="009D72CE" w:rsidP="009D72CE">
      <w:pPr>
        <w:pStyle w:val="Bullet-Lvl1"/>
        <w:numPr>
          <w:ilvl w:val="0"/>
          <w:numId w:val="7"/>
        </w:numPr>
      </w:pPr>
      <w:r>
        <w:t xml:space="preserve">Responsible for the preparation for credit card, cash and resort reconciliation on the daily basis, if any </w:t>
      </w:r>
    </w:p>
    <w:p w:rsidR="009D72CE" w:rsidRDefault="009D72CE" w:rsidP="009D72CE">
      <w:pPr>
        <w:pStyle w:val="Bullet-Lvl1"/>
        <w:numPr>
          <w:ilvl w:val="0"/>
          <w:numId w:val="7"/>
        </w:numPr>
      </w:pPr>
      <w:r>
        <w:t>Discrepancy found, that needs to be resolved on the same day.</w:t>
      </w:r>
    </w:p>
    <w:p w:rsidR="009D72CE" w:rsidRDefault="009D72CE" w:rsidP="009D72CE">
      <w:pPr>
        <w:pStyle w:val="Bullet-Lvl1"/>
        <w:numPr>
          <w:ilvl w:val="0"/>
          <w:numId w:val="7"/>
        </w:numPr>
        <w:rPr>
          <w:b/>
          <w:iCs/>
        </w:rPr>
      </w:pPr>
      <w:r w:rsidRPr="00007509">
        <w:t>Manages/Monitors month end close responsibilities including passing of a</w:t>
      </w:r>
      <w:r>
        <w:t>ccruals, deferrals and re-classes</w:t>
      </w:r>
    </w:p>
    <w:p w:rsidR="009D72CE" w:rsidRPr="00603BAC" w:rsidRDefault="009D72CE" w:rsidP="009D72CE">
      <w:pPr>
        <w:pStyle w:val="Bullet-Lvl1"/>
        <w:numPr>
          <w:ilvl w:val="0"/>
          <w:numId w:val="7"/>
        </w:numPr>
      </w:pPr>
      <w:r w:rsidRPr="00007509">
        <w:rPr>
          <w:rFonts w:asciiTheme="minorHAnsi" w:eastAsia="Calibri" w:hAnsiTheme="minorHAnsi" w:cstheme="minorHAnsi"/>
          <w:color w:val="00000A"/>
          <w:sz w:val="21"/>
          <w:szCs w:val="21"/>
        </w:rPr>
        <w:t>Analys</w:t>
      </w:r>
      <w:r>
        <w:rPr>
          <w:rFonts w:asciiTheme="minorHAnsi" w:eastAsia="Calibri" w:hAnsiTheme="minorHAnsi" w:cstheme="minorHAnsi"/>
          <w:color w:val="00000A"/>
          <w:sz w:val="21"/>
          <w:szCs w:val="21"/>
        </w:rPr>
        <w:t>i</w:t>
      </w:r>
      <w:r w:rsidRPr="00007509">
        <w:rPr>
          <w:rFonts w:asciiTheme="minorHAnsi" w:eastAsia="Calibri" w:hAnsiTheme="minorHAnsi" w:cstheme="minorHAnsi"/>
          <w:color w:val="00000A"/>
          <w:sz w:val="21"/>
          <w:szCs w:val="21"/>
        </w:rPr>
        <w:t>s</w:t>
      </w:r>
      <w:r>
        <w:rPr>
          <w:rFonts w:asciiTheme="minorHAnsi" w:eastAsia="Calibri" w:hAnsiTheme="minorHAnsi" w:cstheme="minorHAnsi"/>
          <w:color w:val="00000A"/>
          <w:sz w:val="21"/>
          <w:szCs w:val="21"/>
        </w:rPr>
        <w:t xml:space="preserve"> of transactions,</w:t>
      </w:r>
      <w:r w:rsidRPr="00007509">
        <w:rPr>
          <w:rFonts w:asciiTheme="minorHAnsi" w:eastAsia="Calibri" w:hAnsiTheme="minorHAnsi" w:cstheme="minorHAnsi"/>
          <w:color w:val="00000A"/>
          <w:sz w:val="21"/>
          <w:szCs w:val="21"/>
        </w:rPr>
        <w:t xml:space="preserve"> and explain</w:t>
      </w:r>
      <w:r>
        <w:rPr>
          <w:rFonts w:asciiTheme="minorHAnsi" w:eastAsia="Calibri" w:hAnsiTheme="minorHAnsi" w:cstheme="minorHAnsi"/>
          <w:color w:val="00000A"/>
          <w:sz w:val="21"/>
          <w:szCs w:val="21"/>
        </w:rPr>
        <w:t xml:space="preserve"> the variances to the clients</w:t>
      </w:r>
      <w:r w:rsidRPr="00007509">
        <w:rPr>
          <w:rFonts w:asciiTheme="minorHAnsi" w:eastAsia="Calibri" w:hAnsiTheme="minorHAnsi" w:cstheme="minorHAnsi"/>
          <w:color w:val="00000A"/>
          <w:sz w:val="21"/>
          <w:szCs w:val="21"/>
        </w:rPr>
        <w:t xml:space="preserve"> and proactively identifies potential problems and solutions</w:t>
      </w:r>
      <w:r>
        <w:rPr>
          <w:rFonts w:asciiTheme="minorHAnsi" w:eastAsia="Calibri" w:hAnsiTheme="minorHAnsi" w:cstheme="minorHAnsi"/>
          <w:color w:val="00000A"/>
          <w:sz w:val="21"/>
          <w:szCs w:val="21"/>
        </w:rPr>
        <w:t>.</w:t>
      </w:r>
    </w:p>
    <w:p w:rsidR="009D72CE" w:rsidRPr="00B550F2" w:rsidRDefault="009D72CE" w:rsidP="009D72CE">
      <w:pPr>
        <w:pStyle w:val="Bullet-Lvl1"/>
        <w:numPr>
          <w:ilvl w:val="0"/>
          <w:numId w:val="7"/>
        </w:numPr>
      </w:pPr>
      <w:r w:rsidRPr="00603BAC">
        <w:lastRenderedPageBreak/>
        <w:t>Providing technical guidance and expertise to the client in the day to day management of accounting activities within the area of expertise</w:t>
      </w:r>
      <w:r>
        <w:t>.</w:t>
      </w:r>
    </w:p>
    <w:p w:rsidR="009D72CE" w:rsidRPr="00007509" w:rsidRDefault="009D72CE" w:rsidP="009D72CE">
      <w:pPr>
        <w:pStyle w:val="Bullet-Lvl1"/>
        <w:numPr>
          <w:ilvl w:val="0"/>
          <w:numId w:val="7"/>
        </w:numPr>
        <w:rPr>
          <w:b/>
          <w:iCs/>
          <w:color w:val="00000A"/>
        </w:rPr>
      </w:pPr>
      <w:r w:rsidRPr="00603BAC">
        <w:t>Preparing weekly dashboards, ageing report and email tracking</w:t>
      </w:r>
      <w:r w:rsidRPr="00007509">
        <w:t>.</w:t>
      </w:r>
    </w:p>
    <w:p w:rsidR="009D72CE" w:rsidRDefault="009D72CE" w:rsidP="009D72CE">
      <w:pPr>
        <w:pStyle w:val="Bullet-Lvl1"/>
        <w:numPr>
          <w:ilvl w:val="0"/>
          <w:numId w:val="7"/>
        </w:numPr>
      </w:pPr>
      <w:r w:rsidRPr="00007509">
        <w:t xml:space="preserve">Responsible for preparing </w:t>
      </w:r>
      <w:r>
        <w:rPr>
          <w:b/>
        </w:rPr>
        <w:t xml:space="preserve">DTPs </w:t>
      </w:r>
      <w:r w:rsidRPr="00007509">
        <w:t>and process related documents</w:t>
      </w:r>
      <w:r>
        <w:t>.</w:t>
      </w:r>
    </w:p>
    <w:p w:rsidR="009D72CE" w:rsidRPr="009D72CE" w:rsidRDefault="009D72CE" w:rsidP="009D72CE">
      <w:pPr>
        <w:pStyle w:val="Bullet-Lvl1"/>
        <w:numPr>
          <w:ilvl w:val="0"/>
          <w:numId w:val="7"/>
        </w:numPr>
        <w:rPr>
          <w:b/>
          <w:iCs/>
        </w:rPr>
      </w:pPr>
      <w:r w:rsidRPr="00007509">
        <w:t xml:space="preserve">Partnering with Finance business partners to assist them in various </w:t>
      </w:r>
      <w:proofErr w:type="spellStart"/>
      <w:r w:rsidRPr="00007509">
        <w:t>adhoc</w:t>
      </w:r>
      <w:proofErr w:type="spellEnd"/>
      <w:r w:rsidRPr="00007509">
        <w:t xml:space="preserve"> reporting and analysis during the month and taking client calls to provide process updates</w:t>
      </w:r>
      <w:r w:rsidRPr="00007509">
        <w:rPr>
          <w:color w:val="000000"/>
        </w:rPr>
        <w:t>.</w:t>
      </w:r>
    </w:p>
    <w:p w:rsidR="009D72CE" w:rsidRPr="009D72CE" w:rsidRDefault="009D72CE" w:rsidP="009D72CE">
      <w:pPr>
        <w:pStyle w:val="Bullet-Lvl1"/>
        <w:numPr>
          <w:ilvl w:val="0"/>
          <w:numId w:val="7"/>
        </w:numPr>
        <w:rPr>
          <w:b/>
          <w:iCs/>
        </w:rPr>
      </w:pPr>
      <w:r w:rsidRPr="00007509">
        <w:t>Finalisation of accounts and liaising with internal and external Auditors</w:t>
      </w:r>
    </w:p>
    <w:p w:rsidR="00BB4088" w:rsidRPr="003B7596" w:rsidRDefault="00BB4088" w:rsidP="00BB4088">
      <w:pPr>
        <w:pStyle w:val="Bullet-Lvl1"/>
        <w:numPr>
          <w:ilvl w:val="0"/>
          <w:numId w:val="0"/>
        </w:numPr>
        <w:ind w:left="720" w:hanging="360"/>
        <w:rPr>
          <w:b/>
        </w:rPr>
      </w:pPr>
    </w:p>
    <w:p w:rsidR="00BB4088" w:rsidRPr="002A0CE3" w:rsidRDefault="00BB4088" w:rsidP="00BB4088"/>
    <w:tbl>
      <w:tblPr>
        <w:tblStyle w:val="HCLAXON-withoutheaderrow"/>
        <w:tblW w:w="485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036"/>
        <w:gridCol w:w="7266"/>
      </w:tblGrid>
      <w:tr w:rsidR="00BB4088" w:rsidRPr="005010E5" w:rsidTr="00BB1C2E">
        <w:trPr>
          <w:jc w:val="center"/>
        </w:trPr>
        <w:tc>
          <w:tcPr>
            <w:tcW w:w="2084" w:type="dxa"/>
            <w:shd w:val="clear" w:color="auto" w:fill="002060"/>
          </w:tcPr>
          <w:p w:rsidR="00BB4088" w:rsidRPr="004B001C" w:rsidRDefault="00BB4088" w:rsidP="00BB1C2E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Company</w:t>
            </w:r>
          </w:p>
        </w:tc>
        <w:tc>
          <w:tcPr>
            <w:tcW w:w="7594" w:type="dxa"/>
          </w:tcPr>
          <w:p w:rsidR="00BB4088" w:rsidRPr="004B001C" w:rsidRDefault="00BB4088" w:rsidP="00BB1C2E">
            <w:pPr>
              <w:pStyle w:val="TableText"/>
              <w:rPr>
                <w:lang w:val="en-GB"/>
              </w:rPr>
            </w:pPr>
            <w:r w:rsidRPr="004B001C">
              <w:rPr>
                <w:lang w:val="en-GB"/>
              </w:rPr>
              <w:t>Accenture</w:t>
            </w:r>
            <w:r>
              <w:rPr>
                <w:lang w:val="en-GB"/>
              </w:rPr>
              <w:t xml:space="preserve"> Solutions</w:t>
            </w:r>
            <w:r w:rsidRPr="004B001C">
              <w:rPr>
                <w:lang w:val="en-GB"/>
              </w:rPr>
              <w:t xml:space="preserve"> Pvt. Ltd.</w:t>
            </w:r>
          </w:p>
        </w:tc>
      </w:tr>
      <w:tr w:rsidR="00BB4088" w:rsidRPr="005010E5" w:rsidTr="00BB1C2E">
        <w:trPr>
          <w:jc w:val="center"/>
        </w:trPr>
        <w:tc>
          <w:tcPr>
            <w:tcW w:w="2084" w:type="dxa"/>
            <w:shd w:val="clear" w:color="auto" w:fill="002060"/>
          </w:tcPr>
          <w:p w:rsidR="00BB4088" w:rsidRPr="004B001C" w:rsidRDefault="00BB4088" w:rsidP="00BB1C2E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Duration</w:t>
            </w:r>
          </w:p>
        </w:tc>
        <w:tc>
          <w:tcPr>
            <w:tcW w:w="7594" w:type="dxa"/>
          </w:tcPr>
          <w:p w:rsidR="00BB4088" w:rsidRPr="004B001C" w:rsidRDefault="00BB4088" w:rsidP="00BB1C2E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July 2014 – March 2017</w:t>
            </w:r>
          </w:p>
        </w:tc>
      </w:tr>
      <w:tr w:rsidR="00BB4088" w:rsidRPr="005010E5" w:rsidTr="00BB1C2E">
        <w:trPr>
          <w:jc w:val="center"/>
        </w:trPr>
        <w:tc>
          <w:tcPr>
            <w:tcW w:w="2084" w:type="dxa"/>
            <w:shd w:val="clear" w:color="auto" w:fill="002060"/>
          </w:tcPr>
          <w:p w:rsidR="00BB4088" w:rsidRPr="004B001C" w:rsidRDefault="00BB4088" w:rsidP="00BB1C2E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Position</w:t>
            </w:r>
          </w:p>
        </w:tc>
        <w:tc>
          <w:tcPr>
            <w:tcW w:w="7594" w:type="dxa"/>
          </w:tcPr>
          <w:p w:rsidR="00BB4088" w:rsidRPr="004B001C" w:rsidRDefault="00BB4088" w:rsidP="00BB1C2E">
            <w:pPr>
              <w:pStyle w:val="TableText"/>
              <w:rPr>
                <w:lang w:val="en-GB"/>
              </w:rPr>
            </w:pPr>
            <w:r w:rsidRPr="004B001C">
              <w:rPr>
                <w:bCs/>
                <w:lang w:val="en-GB"/>
              </w:rPr>
              <w:t>General accounting Ops Associate</w:t>
            </w:r>
          </w:p>
        </w:tc>
      </w:tr>
      <w:tr w:rsidR="00BB4088" w:rsidRPr="005010E5" w:rsidTr="00BB1C2E">
        <w:trPr>
          <w:jc w:val="center"/>
        </w:trPr>
        <w:tc>
          <w:tcPr>
            <w:tcW w:w="2084" w:type="dxa"/>
            <w:shd w:val="clear" w:color="auto" w:fill="002060"/>
          </w:tcPr>
          <w:p w:rsidR="00BB4088" w:rsidRPr="004B001C" w:rsidRDefault="00BB4088" w:rsidP="00BB1C2E">
            <w:pPr>
              <w:pStyle w:val="TableTextBold"/>
              <w:rPr>
                <w:lang w:val="en-GB"/>
              </w:rPr>
            </w:pPr>
            <w:r w:rsidRPr="004B001C">
              <w:rPr>
                <w:lang w:val="en-GB"/>
              </w:rPr>
              <w:t>Domain</w:t>
            </w:r>
          </w:p>
        </w:tc>
        <w:tc>
          <w:tcPr>
            <w:tcW w:w="7594" w:type="dxa"/>
          </w:tcPr>
          <w:p w:rsidR="00BB4088" w:rsidRPr="004B001C" w:rsidRDefault="00BB4088" w:rsidP="00BB1C2E">
            <w:pPr>
              <w:pStyle w:val="TableText"/>
              <w:rPr>
                <w:bCs/>
                <w:lang w:val="en-GB"/>
              </w:rPr>
            </w:pPr>
            <w:r w:rsidRPr="004B001C">
              <w:rPr>
                <w:bCs/>
                <w:lang w:val="en-GB"/>
              </w:rPr>
              <w:t>General Accounting (Record to Report and Financial Analysis and Reporting)</w:t>
            </w:r>
          </w:p>
        </w:tc>
      </w:tr>
      <w:tr w:rsidR="00BB4088" w:rsidRPr="005010E5" w:rsidTr="00BB1C2E">
        <w:trPr>
          <w:jc w:val="center"/>
        </w:trPr>
        <w:tc>
          <w:tcPr>
            <w:tcW w:w="9678" w:type="dxa"/>
            <w:gridSpan w:val="2"/>
          </w:tcPr>
          <w:p w:rsidR="00BB4088" w:rsidRPr="00007509" w:rsidRDefault="00BB4088" w:rsidP="00BB1C2E">
            <w:pPr>
              <w:pStyle w:val="NormalBold"/>
              <w:spacing w:after="0"/>
              <w:rPr>
                <w:sz w:val="21"/>
                <w:szCs w:val="21"/>
              </w:rPr>
            </w:pPr>
            <w:r w:rsidRPr="00007509">
              <w:rPr>
                <w:sz w:val="21"/>
                <w:szCs w:val="21"/>
                <w:u w:val="single"/>
              </w:rPr>
              <w:t>Key Responsibilities Include</w:t>
            </w:r>
            <w:r w:rsidRPr="00007509">
              <w:rPr>
                <w:sz w:val="21"/>
                <w:szCs w:val="21"/>
              </w:rPr>
              <w:t>: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before="240"/>
              <w:contextualSpacing/>
              <w:jc w:val="both"/>
              <w:rPr>
                <w:rStyle w:val="SubtleEmphasis"/>
                <w:rFonts w:eastAsia="Calibri" w:cs="Calibri"/>
                <w:b/>
                <w:i w:val="0"/>
                <w:color w:val="00000A"/>
                <w:sz w:val="21"/>
                <w:szCs w:val="21"/>
              </w:rPr>
            </w:pPr>
            <w:r w:rsidRPr="00DE7EBC">
              <w:rPr>
                <w:rStyle w:val="SubtleEmphasis"/>
                <w:rFonts w:eastAsia="Calibri" w:cs="Calibri"/>
                <w:i w:val="0"/>
                <w:color w:val="00000A"/>
                <w:sz w:val="21"/>
                <w:szCs w:val="21"/>
              </w:rPr>
              <w:t xml:space="preserve">Responsible for the preparation, coordination and review of </w:t>
            </w:r>
            <w:r w:rsidRPr="00DE7EBC">
              <w:rPr>
                <w:rStyle w:val="SubtleEmphasis"/>
                <w:rFonts w:eastAsia="Calibri" w:cs="Calibri"/>
                <w:b/>
                <w:i w:val="0"/>
                <w:color w:val="00000A"/>
                <w:sz w:val="21"/>
                <w:szCs w:val="21"/>
              </w:rPr>
              <w:t>financial accounting analysis</w:t>
            </w:r>
            <w:r w:rsidRPr="00DE7EBC">
              <w:rPr>
                <w:rStyle w:val="SubtleEmphasis"/>
                <w:rFonts w:eastAsia="Calibri" w:cs="Calibri"/>
                <w:i w:val="0"/>
                <w:color w:val="00000A"/>
                <w:sz w:val="21"/>
                <w:szCs w:val="21"/>
              </w:rPr>
              <w:t xml:space="preserve"> and journal entries to properly recognize actual results for material components of the client's operations</w:t>
            </w:r>
            <w:r w:rsidRPr="00DE7EBC">
              <w:rPr>
                <w:rStyle w:val="SubtleEmphasis"/>
                <w:rFonts w:asciiTheme="minorHAnsi" w:hAnsiTheme="minorHAnsi" w:cstheme="minorHAnsi"/>
                <w:i w:val="0"/>
                <w:color w:val="00000A"/>
                <w:sz w:val="21"/>
                <w:szCs w:val="21"/>
              </w:rPr>
              <w:t>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Style w:val="SubtleEmphasis"/>
                <w:rFonts w:asciiTheme="minorHAnsi" w:hAnsiTheme="minorHAnsi" w:cstheme="minorHAnsi"/>
                <w:b/>
                <w:i w:val="0"/>
                <w:color w:val="00000A"/>
                <w:sz w:val="21"/>
                <w:szCs w:val="21"/>
              </w:rPr>
            </w:pPr>
            <w:r w:rsidRPr="00DE7EBC">
              <w:rPr>
                <w:rStyle w:val="SubtleEmphasis"/>
                <w:rFonts w:eastAsia="Calibri" w:cs="Calibri"/>
                <w:b/>
                <w:i w:val="0"/>
                <w:color w:val="00000A"/>
                <w:sz w:val="21"/>
                <w:szCs w:val="21"/>
              </w:rPr>
              <w:t>Variance analysis,</w:t>
            </w:r>
            <w:r w:rsidRPr="00DE7EBC">
              <w:rPr>
                <w:rStyle w:val="SubtleEmphasis"/>
                <w:rFonts w:eastAsia="Calibri" w:cs="Calibri"/>
                <w:i w:val="0"/>
                <w:color w:val="00000A"/>
                <w:sz w:val="21"/>
                <w:szCs w:val="21"/>
              </w:rPr>
              <w:t xml:space="preserve"> quarterly operating statement reviews and reporting in order to support Senior Management team and Department heads with in-depth analysis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>Responsible for monthly, quarterly and year end closing of books of accounts in PeopleSoft.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Analysis of MIS reports, Profit &amp; Loss Analysis, Trend Analysis and Variance Analysis i.e. Actual vs. Budget and Actual vs. Last year variance Analysis Report.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Monitoring detailed review of GL accounts.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Style w:val="SubtleEmphasis"/>
                <w:rFonts w:eastAsia="Calibri" w:cs="Calibri"/>
                <w:b/>
                <w:i w:val="0"/>
                <w:color w:val="00000A"/>
                <w:sz w:val="21"/>
                <w:szCs w:val="21"/>
              </w:rPr>
              <w:t>Month end closing and reporting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Preparing various Reconciliations - </w:t>
            </w:r>
            <w:r w:rsidRPr="00DE7EBC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Balance Sheet reconciliations, Bank reconciliations, Credit Card Unclear Reconciliations and Intercompany Reconciliations</w:t>
            </w: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eastAsia="Calibri" w:hAnsiTheme="minorHAnsi" w:cstheme="minorHAnsi"/>
                <w:color w:val="00000A"/>
                <w:sz w:val="21"/>
                <w:szCs w:val="21"/>
              </w:rPr>
              <w:t>Proactively resolving reconciliation difference i.e. open items during month end with active follow up with the properties and other internal departments.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Review of matching of the book entries with the bank entries and sending unmatched items report to properties.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eastAsia="Calibri" w:hAnsiTheme="minorHAnsi" w:cstheme="minorHAnsi"/>
                <w:color w:val="00000A"/>
                <w:sz w:val="21"/>
                <w:szCs w:val="21"/>
              </w:rPr>
              <w:t>Manages/Monitors month end close responsibilities including passing of accruals, deferrals and re-class journals PeopleSoft</w:t>
            </w: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eastAsia="Segoe UI" w:hAnsiTheme="minorHAnsi" w:cstheme="minorHAnsi"/>
                <w:color w:val="00000A"/>
                <w:sz w:val="21"/>
                <w:szCs w:val="21"/>
              </w:rPr>
              <w:t xml:space="preserve">Partnering with Finance business partners to assist them in various </w:t>
            </w:r>
            <w:proofErr w:type="spellStart"/>
            <w:r w:rsidRPr="00DE7EBC">
              <w:rPr>
                <w:rFonts w:asciiTheme="minorHAnsi" w:eastAsia="Segoe UI" w:hAnsiTheme="minorHAnsi" w:cstheme="minorHAnsi"/>
                <w:color w:val="00000A"/>
                <w:sz w:val="21"/>
                <w:szCs w:val="21"/>
              </w:rPr>
              <w:t>adhoc</w:t>
            </w:r>
            <w:proofErr w:type="spellEnd"/>
            <w:r w:rsidRPr="00DE7EBC">
              <w:rPr>
                <w:rFonts w:asciiTheme="minorHAnsi" w:eastAsia="Segoe UI" w:hAnsiTheme="minorHAnsi" w:cstheme="minorHAnsi"/>
                <w:color w:val="00000A"/>
                <w:sz w:val="21"/>
                <w:szCs w:val="21"/>
              </w:rPr>
              <w:t xml:space="preserve"> reporting and analysis during the month and taking client calls to provide process updates</w:t>
            </w: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  <w:lang w:val="en-GB"/>
              </w:rPr>
              <w:t>Finalisation of accounts and liaising with internal and external Auditors.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Liaising with banks on day to day to sort out issues.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Style w:val="SubtleEmphasis"/>
                <w:rFonts w:asciiTheme="minorHAnsi" w:hAnsiTheme="minorHAnsi" w:cstheme="minorHAnsi"/>
                <w:b/>
                <w:i w:val="0"/>
                <w:color w:val="00000A"/>
                <w:sz w:val="21"/>
                <w:szCs w:val="21"/>
              </w:rPr>
            </w:pPr>
            <w:r w:rsidRPr="00DE7EBC">
              <w:rPr>
                <w:rStyle w:val="SubtleEmphasis"/>
                <w:rFonts w:eastAsia="Calibri" w:cs="Calibri"/>
                <w:i w:val="0"/>
                <w:color w:val="00000A"/>
                <w:sz w:val="21"/>
                <w:szCs w:val="21"/>
              </w:rPr>
              <w:t xml:space="preserve">Providing technical guidance and expertise to the client in the </w:t>
            </w:r>
            <w:r w:rsidRPr="00DE7EBC">
              <w:rPr>
                <w:rStyle w:val="SubtleEmphasis"/>
                <w:rFonts w:eastAsia="Calibri" w:cs="Calibri"/>
                <w:b/>
                <w:i w:val="0"/>
                <w:color w:val="00000A"/>
                <w:sz w:val="21"/>
                <w:szCs w:val="21"/>
              </w:rPr>
              <w:t>day to day management of accounting activities</w:t>
            </w:r>
            <w:r w:rsidRPr="00DE7EBC">
              <w:rPr>
                <w:rStyle w:val="SubtleEmphasis"/>
                <w:rFonts w:eastAsia="Calibri" w:cs="Calibri"/>
                <w:i w:val="0"/>
                <w:color w:val="00000A"/>
                <w:sz w:val="21"/>
                <w:szCs w:val="21"/>
              </w:rPr>
              <w:t xml:space="preserve"> within the area of expertise over the call and emails.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asciiTheme="minorHAnsi" w:hAnsiTheme="minorHAnsi" w:cstheme="minorHAnsi"/>
                <w:b/>
                <w:iCs/>
                <w:color w:val="00000A"/>
                <w:sz w:val="21"/>
                <w:szCs w:val="21"/>
              </w:rPr>
            </w:pP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Preparing weekly dashboards, ageing report and email tracking.</w:t>
            </w:r>
          </w:p>
          <w:p w:rsidR="00BB4088" w:rsidRPr="00DE7EBC" w:rsidRDefault="00BB4088" w:rsidP="00C12E37">
            <w:pPr>
              <w:pStyle w:val="ListParagraph"/>
              <w:numPr>
                <w:ilvl w:val="0"/>
                <w:numId w:val="8"/>
              </w:numPr>
              <w:suppressAutoHyphens/>
              <w:spacing w:after="120"/>
              <w:contextualSpacing/>
              <w:jc w:val="both"/>
              <w:rPr>
                <w:rFonts w:eastAsia="Calibri"/>
                <w:b/>
                <w:color w:val="00000A"/>
                <w:sz w:val="21"/>
                <w:szCs w:val="21"/>
              </w:rPr>
            </w:pP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Responsible for preparing </w:t>
            </w:r>
            <w:r w:rsidRPr="00DE7EBC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DTPs </w:t>
            </w:r>
            <w:r w:rsidRPr="00DE7EB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and process related documents.</w:t>
            </w:r>
          </w:p>
          <w:p w:rsidR="00BB4088" w:rsidRPr="00DE7EBC" w:rsidRDefault="00BB4088" w:rsidP="00BB1C2E">
            <w:pPr>
              <w:pStyle w:val="ListParagraph"/>
              <w:suppressAutoHyphens/>
              <w:spacing w:after="120"/>
              <w:ind w:left="360"/>
              <w:contextualSpacing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:rsidR="00BB4088" w:rsidRPr="00C422ED" w:rsidRDefault="00BB4088" w:rsidP="00BB1C2E">
            <w:pPr>
              <w:pStyle w:val="ListParagraph"/>
              <w:suppressAutoHyphens/>
              <w:spacing w:after="120"/>
              <w:ind w:left="360"/>
              <w:contextualSpacing/>
              <w:jc w:val="both"/>
              <w:rPr>
                <w:rFonts w:eastAsia="Calibri"/>
                <w:b/>
                <w:color w:val="00000A"/>
                <w:sz w:val="21"/>
                <w:szCs w:val="21"/>
              </w:rPr>
            </w:pPr>
            <w:r w:rsidRPr="00C422ED">
              <w:rPr>
                <w:rFonts w:eastAsia="Calibri"/>
                <w:b/>
                <w:color w:val="00000A"/>
                <w:sz w:val="21"/>
                <w:szCs w:val="21"/>
                <w:u w:val="single" w:color="00000A"/>
              </w:rPr>
              <w:t>Other Deal Level SPOC Responsibilities</w:t>
            </w:r>
            <w:r w:rsidRPr="00C422ED">
              <w:rPr>
                <w:rFonts w:eastAsia="Calibri"/>
                <w:b/>
                <w:color w:val="00000A"/>
                <w:sz w:val="21"/>
                <w:szCs w:val="21"/>
              </w:rPr>
              <w:t xml:space="preserve"> :</w:t>
            </w:r>
          </w:p>
          <w:p w:rsidR="00BB4088" w:rsidRPr="00007509" w:rsidRDefault="00BB4088" w:rsidP="00BB1C2E">
            <w:pPr>
              <w:contextualSpacing/>
              <w:rPr>
                <w:rFonts w:asciiTheme="minorHAnsi" w:eastAsia="Calibri" w:hAnsiTheme="minorHAnsi" w:cstheme="minorHAnsi"/>
                <w:b/>
                <w:color w:val="00000A"/>
                <w:sz w:val="21"/>
                <w:szCs w:val="21"/>
                <w:u w:val="single" w:color="00000A"/>
              </w:rPr>
            </w:pPr>
          </w:p>
          <w:p w:rsidR="00BB4088" w:rsidRPr="00DD35D9" w:rsidRDefault="00BB4088" w:rsidP="00BB4088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before="0" w:after="0"/>
              <w:ind w:left="360"/>
              <w:rPr>
                <w:rFonts w:eastAsia="Calibri"/>
                <w:color w:val="00000A"/>
              </w:rPr>
            </w:pPr>
            <w:r w:rsidRPr="00007509">
              <w:rPr>
                <w:rFonts w:asciiTheme="minorHAnsi" w:eastAsia="Calibri" w:hAnsiTheme="minorHAnsi" w:cstheme="minorHAnsi"/>
                <w:color w:val="00000A"/>
                <w:sz w:val="21"/>
                <w:szCs w:val="21"/>
              </w:rPr>
              <w:t xml:space="preserve">Responsible of Business Excellence Activity i.e. preparing weekly dashboards, ageing report and email tracking. </w:t>
            </w:r>
          </w:p>
          <w:p w:rsidR="00BB4088" w:rsidRPr="00AD741F" w:rsidRDefault="00BB4088" w:rsidP="00BB4088">
            <w:pPr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spacing w:before="0" w:after="0"/>
              <w:ind w:left="360"/>
              <w:rPr>
                <w:rFonts w:eastAsia="Calibri"/>
                <w:color w:val="00000A"/>
              </w:rPr>
            </w:pPr>
            <w:r>
              <w:rPr>
                <w:rFonts w:asciiTheme="minorHAnsi" w:eastAsia="Calibri" w:hAnsiTheme="minorHAnsi" w:cstheme="minorHAnsi"/>
                <w:color w:val="00000A"/>
                <w:sz w:val="21"/>
                <w:szCs w:val="21"/>
              </w:rPr>
              <w:t>O</w:t>
            </w:r>
            <w:r w:rsidRPr="00007509">
              <w:rPr>
                <w:rFonts w:asciiTheme="minorHAnsi" w:eastAsia="Calibri" w:hAnsiTheme="minorHAnsi" w:cstheme="minorHAnsi"/>
                <w:color w:val="00000A"/>
                <w:sz w:val="21"/>
                <w:szCs w:val="21"/>
              </w:rPr>
              <w:t xml:space="preserve">wnership of making the process more efficient by identify and </w:t>
            </w:r>
            <w:r>
              <w:rPr>
                <w:rFonts w:eastAsia="Calibri"/>
                <w:color w:val="00000A"/>
              </w:rPr>
              <w:t>i</w:t>
            </w:r>
            <w:r w:rsidRPr="00DD35D9">
              <w:rPr>
                <w:rFonts w:asciiTheme="minorHAnsi" w:eastAsia="Calibri" w:hAnsiTheme="minorHAnsi" w:cstheme="minorHAnsi"/>
                <w:color w:val="00000A"/>
                <w:sz w:val="21"/>
                <w:szCs w:val="21"/>
              </w:rPr>
              <w:t xml:space="preserve">mplementing the ideas related to </w:t>
            </w:r>
            <w:r w:rsidRPr="00DD35D9">
              <w:rPr>
                <w:rFonts w:asciiTheme="minorHAnsi" w:eastAsia="Calibri" w:hAnsiTheme="minorHAnsi" w:cstheme="minorHAnsi"/>
                <w:color w:val="00000A"/>
                <w:sz w:val="21"/>
                <w:szCs w:val="21"/>
              </w:rPr>
              <w:lastRenderedPageBreak/>
              <w:t>efficient productivity, time saving, cost saving from all the team in ideas portal.</w:t>
            </w:r>
          </w:p>
          <w:p w:rsidR="00BB4088" w:rsidRPr="00DD35D9" w:rsidRDefault="00BB4088" w:rsidP="00BB1C2E">
            <w:pPr>
              <w:widowControl w:val="0"/>
              <w:wordWrap w:val="0"/>
              <w:autoSpaceDE w:val="0"/>
              <w:autoSpaceDN w:val="0"/>
              <w:spacing w:before="0"/>
              <w:ind w:left="360"/>
              <w:rPr>
                <w:rFonts w:eastAsia="Calibri"/>
                <w:color w:val="00000A"/>
              </w:rPr>
            </w:pPr>
          </w:p>
          <w:p w:rsidR="00BB4088" w:rsidRPr="002C3235" w:rsidRDefault="00BB4088" w:rsidP="00BB1C2E">
            <w:pPr>
              <w:widowControl w:val="0"/>
              <w:wordWrap w:val="0"/>
              <w:autoSpaceDE w:val="0"/>
              <w:autoSpaceDN w:val="0"/>
              <w:spacing w:before="0"/>
              <w:ind w:left="360"/>
              <w:rPr>
                <w:rFonts w:eastAsia="Calibri"/>
                <w:color w:val="00000A"/>
              </w:rPr>
            </w:pPr>
          </w:p>
        </w:tc>
      </w:tr>
    </w:tbl>
    <w:p w:rsidR="00BB4088" w:rsidRDefault="00BB4088" w:rsidP="00BB4088"/>
    <w:p w:rsidR="005D1E06" w:rsidRDefault="005D1E06" w:rsidP="00BB4088"/>
    <w:p w:rsidR="00BB4088" w:rsidRPr="002E7F70" w:rsidRDefault="00BB4088" w:rsidP="00BB4088">
      <w:pPr>
        <w:pStyle w:val="Heading-unnumbered"/>
        <w:keepNext/>
        <w:spacing w:before="0"/>
        <w:outlineLvl w:val="0"/>
        <w:rPr>
          <w:color w:val="E36C0A" w:themeColor="accent6" w:themeShade="BF"/>
          <w:u w:val="single"/>
          <w:lang w:val="en-GB"/>
        </w:rPr>
      </w:pPr>
      <w:r>
        <w:rPr>
          <w:color w:val="E36C0A" w:themeColor="accent6" w:themeShade="BF"/>
          <w:u w:val="single"/>
          <w:lang w:val="en-GB"/>
        </w:rPr>
        <w:t xml:space="preserve">EDUCATIONAL </w:t>
      </w:r>
      <w:r w:rsidRPr="00B31C9C">
        <w:rPr>
          <w:color w:val="E36C0A" w:themeColor="accent6" w:themeShade="BF"/>
          <w:u w:val="single"/>
          <w:lang w:val="en-GB"/>
        </w:rPr>
        <w:t>Qualifications</w:t>
      </w:r>
    </w:p>
    <w:tbl>
      <w:tblPr>
        <w:tblStyle w:val="HCLAXONTable-withheaderrow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721"/>
        <w:gridCol w:w="2302"/>
        <w:gridCol w:w="2305"/>
        <w:gridCol w:w="2262"/>
      </w:tblGrid>
      <w:tr w:rsidR="00BB4088" w:rsidRPr="005010E5" w:rsidTr="00BB1C2E">
        <w:trPr>
          <w:cnfStyle w:val="100000000000"/>
          <w:tblHeader/>
        </w:trPr>
        <w:tc>
          <w:tcPr>
            <w:tcW w:w="2846" w:type="dxa"/>
            <w:shd w:val="clear" w:color="auto" w:fill="002060"/>
          </w:tcPr>
          <w:p w:rsidR="00BB4088" w:rsidRPr="004B001C" w:rsidRDefault="00BB4088" w:rsidP="00BB1C2E">
            <w:pPr>
              <w:pStyle w:val="TableHeader"/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College / University/ Board</w:t>
            </w:r>
          </w:p>
        </w:tc>
        <w:tc>
          <w:tcPr>
            <w:tcW w:w="2377" w:type="dxa"/>
            <w:shd w:val="clear" w:color="auto" w:fill="002060"/>
          </w:tcPr>
          <w:p w:rsidR="00BB4088" w:rsidRPr="004B001C" w:rsidRDefault="00BB4088" w:rsidP="00BB1C2E">
            <w:pPr>
              <w:pStyle w:val="TableHeader"/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Courses</w:t>
            </w:r>
          </w:p>
        </w:tc>
        <w:tc>
          <w:tcPr>
            <w:tcW w:w="2377" w:type="dxa"/>
            <w:shd w:val="clear" w:color="auto" w:fill="002060"/>
          </w:tcPr>
          <w:p w:rsidR="00BB4088" w:rsidRPr="004B001C" w:rsidRDefault="00BB4088" w:rsidP="00BB1C2E">
            <w:pPr>
              <w:pStyle w:val="TableHeader"/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Specialization</w:t>
            </w:r>
          </w:p>
        </w:tc>
        <w:tc>
          <w:tcPr>
            <w:tcW w:w="2377" w:type="dxa"/>
            <w:shd w:val="clear" w:color="auto" w:fill="002060"/>
          </w:tcPr>
          <w:p w:rsidR="00BB4088" w:rsidRPr="004B001C" w:rsidRDefault="00BB4088" w:rsidP="00BB1C2E">
            <w:pPr>
              <w:pStyle w:val="TableHeader"/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Year of Passing</w:t>
            </w:r>
          </w:p>
        </w:tc>
      </w:tr>
      <w:tr w:rsidR="00BB4088" w:rsidRPr="005010E5" w:rsidTr="00BB1C2E">
        <w:tc>
          <w:tcPr>
            <w:tcW w:w="2846" w:type="dxa"/>
          </w:tcPr>
          <w:p w:rsidR="00BB4088" w:rsidRPr="004B001C" w:rsidRDefault="00BB4088" w:rsidP="00BB1C2E">
            <w:pPr>
              <w:pStyle w:val="TableText"/>
              <w:spacing w:before="0" w:after="12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Delhi University (Delhi) India</w:t>
            </w:r>
          </w:p>
        </w:tc>
        <w:tc>
          <w:tcPr>
            <w:tcW w:w="2377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Bachelor of Commerce</w:t>
            </w:r>
          </w:p>
        </w:tc>
        <w:tc>
          <w:tcPr>
            <w:tcW w:w="2377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Commerce</w:t>
            </w:r>
          </w:p>
        </w:tc>
        <w:tc>
          <w:tcPr>
            <w:tcW w:w="2377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2013</w:t>
            </w:r>
          </w:p>
        </w:tc>
      </w:tr>
      <w:tr w:rsidR="00BB4088" w:rsidRPr="005010E5" w:rsidTr="00BB1C2E">
        <w:tc>
          <w:tcPr>
            <w:tcW w:w="2846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  <w:t>C.B.S.E. Board</w:t>
            </w:r>
          </w:p>
        </w:tc>
        <w:tc>
          <w:tcPr>
            <w:tcW w:w="2377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  <w:t>Senior Secondary – Intermediate</w:t>
            </w:r>
          </w:p>
        </w:tc>
        <w:tc>
          <w:tcPr>
            <w:tcW w:w="2377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Commerce</w:t>
            </w:r>
          </w:p>
        </w:tc>
        <w:tc>
          <w:tcPr>
            <w:tcW w:w="2377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2010</w:t>
            </w:r>
          </w:p>
        </w:tc>
      </w:tr>
      <w:tr w:rsidR="00BB4088" w:rsidRPr="005010E5" w:rsidTr="00BB1C2E">
        <w:tc>
          <w:tcPr>
            <w:tcW w:w="2846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  <w:t>U.P Board</w:t>
            </w:r>
          </w:p>
        </w:tc>
        <w:tc>
          <w:tcPr>
            <w:tcW w:w="2377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eastAsia="Calibri" w:hAnsiTheme="minorHAnsi" w:cstheme="minorHAnsi"/>
                <w:color w:val="000000"/>
                <w:sz w:val="21"/>
                <w:szCs w:val="21"/>
              </w:rPr>
              <w:t>Secondary School – Matriculation</w:t>
            </w:r>
          </w:p>
        </w:tc>
        <w:tc>
          <w:tcPr>
            <w:tcW w:w="2377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B001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-</w:t>
            </w:r>
          </w:p>
        </w:tc>
        <w:tc>
          <w:tcPr>
            <w:tcW w:w="2377" w:type="dxa"/>
          </w:tcPr>
          <w:p w:rsidR="00BB4088" w:rsidRPr="004B001C" w:rsidRDefault="00BB4088" w:rsidP="00BB1C2E">
            <w:pPr>
              <w:pStyle w:val="TableText"/>
              <w:spacing w:before="0"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2008</w:t>
            </w:r>
          </w:p>
        </w:tc>
      </w:tr>
    </w:tbl>
    <w:p w:rsidR="00BB4088" w:rsidRDefault="00BB4088" w:rsidP="00BB4088">
      <w:pPr>
        <w:pStyle w:val="Heading-unnumbered"/>
        <w:keepNext/>
        <w:spacing w:before="0" w:after="0"/>
        <w:outlineLvl w:val="0"/>
        <w:rPr>
          <w:color w:val="E36C0A" w:themeColor="accent6" w:themeShade="BF"/>
          <w:u w:val="single"/>
          <w:lang w:val="en-GB"/>
        </w:rPr>
      </w:pPr>
    </w:p>
    <w:p w:rsidR="005D1E06" w:rsidRPr="005D1E06" w:rsidRDefault="005D1E06" w:rsidP="005D1E06">
      <w:pPr>
        <w:rPr>
          <w:lang w:val="en-GB"/>
        </w:rPr>
      </w:pPr>
    </w:p>
    <w:p w:rsidR="00BB4088" w:rsidRDefault="00BB4088" w:rsidP="00BB4088">
      <w:pPr>
        <w:pStyle w:val="Heading-unnumbered"/>
        <w:keepNext/>
        <w:spacing w:before="0"/>
        <w:outlineLvl w:val="0"/>
        <w:rPr>
          <w:color w:val="E36C0A" w:themeColor="accent6" w:themeShade="BF"/>
          <w:u w:val="single"/>
          <w:lang w:val="en-GB"/>
        </w:rPr>
      </w:pPr>
      <w:r>
        <w:rPr>
          <w:color w:val="E36C0A" w:themeColor="accent6" w:themeShade="BF"/>
          <w:u w:val="single"/>
          <w:lang w:val="en-GB"/>
        </w:rPr>
        <w:t>COMPUTER PROFICIENCY</w:t>
      </w:r>
    </w:p>
    <w:p w:rsidR="00BB4088" w:rsidRPr="004B001C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eastAsia="Calibri" w:cstheme="minorHAnsi"/>
          <w:color w:val="000000"/>
          <w:sz w:val="21"/>
          <w:szCs w:val="21"/>
        </w:rPr>
        <w:t>Working Knowledge of Advanced MS-Excel (Excel-V-lookup, H-lookup, Pivot &amp; various formulas) Tools &amp; Internet Applications, MS-Word, ERP Software like Tally and People Soft ERP 9.1 version, SAP.</w:t>
      </w:r>
    </w:p>
    <w:p w:rsidR="00BB4088" w:rsidRPr="004B001C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eastAsia="Calibri" w:cstheme="minorHAnsi"/>
          <w:color w:val="000000"/>
          <w:sz w:val="21"/>
          <w:szCs w:val="21"/>
        </w:rPr>
        <w:t>Working knowledge in MS-Office i.e. MS-PowerPoint, MS-PowerPoint, MS-Word and Advance MS-Excel.</w:t>
      </w:r>
    </w:p>
    <w:p w:rsidR="00BB4088" w:rsidRPr="00EA74B1" w:rsidRDefault="00BB4088" w:rsidP="00BB4088">
      <w:pPr>
        <w:wordWrap w:val="0"/>
        <w:autoSpaceDE w:val="0"/>
        <w:autoSpaceDN w:val="0"/>
        <w:ind w:left="360"/>
        <w:contextualSpacing/>
        <w:rPr>
          <w:rFonts w:eastAsia="Calibri" w:cstheme="minorHAnsi"/>
          <w:color w:val="000000"/>
        </w:rPr>
      </w:pPr>
    </w:p>
    <w:p w:rsidR="00BB4088" w:rsidRPr="00EA74B1" w:rsidRDefault="00BB4088" w:rsidP="00BB4088">
      <w:pPr>
        <w:pStyle w:val="Heading-unnumbered"/>
        <w:keepNext/>
        <w:spacing w:before="0"/>
        <w:outlineLvl w:val="0"/>
        <w:rPr>
          <w:color w:val="E36C0A" w:themeColor="accent6" w:themeShade="BF"/>
          <w:u w:val="single"/>
          <w:lang w:val="en-GB"/>
        </w:rPr>
      </w:pPr>
      <w:r w:rsidRPr="00EA74B1">
        <w:rPr>
          <w:color w:val="E36C0A" w:themeColor="accent6" w:themeShade="BF"/>
          <w:u w:val="single"/>
          <w:lang w:val="en-GB"/>
        </w:rPr>
        <w:t>KEY SKILLS</w:t>
      </w:r>
    </w:p>
    <w:p w:rsidR="00BB4088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eastAsia="Calibri" w:cstheme="minorHAnsi"/>
          <w:color w:val="000000"/>
          <w:sz w:val="21"/>
          <w:szCs w:val="21"/>
        </w:rPr>
        <w:t>A competent professional with qualitative Experience in wide gamut of functions like Accounting Analysis, Book-Keeping</w:t>
      </w:r>
      <w:r>
        <w:rPr>
          <w:rFonts w:eastAsia="Calibri" w:cstheme="minorHAnsi"/>
          <w:color w:val="000000"/>
          <w:sz w:val="21"/>
          <w:szCs w:val="21"/>
        </w:rPr>
        <w:t>, Book closing</w:t>
      </w:r>
      <w:r w:rsidRPr="004B001C">
        <w:rPr>
          <w:rFonts w:eastAsia="Calibri" w:cstheme="minorHAnsi"/>
          <w:color w:val="000000"/>
          <w:sz w:val="21"/>
          <w:szCs w:val="21"/>
        </w:rPr>
        <w:t xml:space="preserve"> &amp; MIS Reporting.</w:t>
      </w:r>
    </w:p>
    <w:p w:rsidR="00BB4088" w:rsidRPr="004B001C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>
        <w:rPr>
          <w:rFonts w:eastAsia="Calibri" w:cstheme="minorHAnsi"/>
          <w:color w:val="000000"/>
          <w:sz w:val="21"/>
          <w:szCs w:val="21"/>
        </w:rPr>
        <w:t>Quick learner</w:t>
      </w:r>
    </w:p>
    <w:p w:rsidR="00BB4088" w:rsidRPr="004B001C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eastAsia="Calibri" w:cstheme="minorHAnsi"/>
          <w:color w:val="000000"/>
          <w:sz w:val="21"/>
          <w:szCs w:val="21"/>
        </w:rPr>
        <w:t>S</w:t>
      </w:r>
      <w:r>
        <w:rPr>
          <w:rFonts w:eastAsia="Calibri" w:cstheme="minorHAnsi"/>
          <w:color w:val="000000"/>
          <w:sz w:val="21"/>
          <w:szCs w:val="21"/>
        </w:rPr>
        <w:t xml:space="preserve">trong analytical Skill </w:t>
      </w:r>
      <w:r w:rsidRPr="004B001C">
        <w:rPr>
          <w:rFonts w:eastAsia="Calibri" w:cstheme="minorHAnsi"/>
          <w:color w:val="000000"/>
          <w:sz w:val="21"/>
          <w:szCs w:val="21"/>
        </w:rPr>
        <w:t xml:space="preserve">and </w:t>
      </w:r>
      <w:r>
        <w:rPr>
          <w:rFonts w:eastAsia="Calibri" w:cstheme="minorHAnsi"/>
          <w:color w:val="000000"/>
          <w:sz w:val="21"/>
          <w:szCs w:val="21"/>
        </w:rPr>
        <w:t>take the ownership of my work</w:t>
      </w:r>
    </w:p>
    <w:p w:rsidR="00BB4088" w:rsidRPr="004B001C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eastAsia="Calibri" w:cstheme="minorHAnsi"/>
          <w:color w:val="000000"/>
          <w:sz w:val="21"/>
          <w:szCs w:val="21"/>
        </w:rPr>
        <w:t xml:space="preserve">Efficient in multitasking and goal-oriented </w:t>
      </w:r>
    </w:p>
    <w:p w:rsidR="00BB4088" w:rsidRPr="004B001C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eastAsia="Calibri" w:cstheme="minorHAnsi"/>
          <w:color w:val="000000"/>
          <w:sz w:val="21"/>
          <w:szCs w:val="21"/>
        </w:rPr>
        <w:t>Can work effectively in</w:t>
      </w:r>
      <w:r>
        <w:rPr>
          <w:rFonts w:eastAsia="Calibri" w:cstheme="minorHAnsi"/>
          <w:color w:val="000000"/>
          <w:sz w:val="21"/>
          <w:szCs w:val="21"/>
        </w:rPr>
        <w:t xml:space="preserve"> a</w:t>
      </w:r>
      <w:r w:rsidRPr="004B001C">
        <w:rPr>
          <w:rFonts w:eastAsia="Calibri" w:cstheme="minorHAnsi"/>
          <w:color w:val="000000"/>
          <w:sz w:val="21"/>
          <w:szCs w:val="21"/>
        </w:rPr>
        <w:t xml:space="preserve"> team as well as individually.</w:t>
      </w:r>
    </w:p>
    <w:p w:rsidR="00BB4088" w:rsidRPr="004B001C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eastAsia="Calibri" w:cstheme="minorHAnsi"/>
          <w:color w:val="000000"/>
          <w:sz w:val="21"/>
          <w:szCs w:val="21"/>
        </w:rPr>
        <w:t>Highly adapted to learn new views/ideas/technologies.</w:t>
      </w:r>
    </w:p>
    <w:p w:rsidR="00BB4088" w:rsidRPr="004B001C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eastAsia="Calibri" w:cstheme="minorHAnsi"/>
          <w:color w:val="000000"/>
          <w:sz w:val="21"/>
          <w:szCs w:val="21"/>
        </w:rPr>
        <w:t>Good Knowledge of Microsoft EXCEL and Software like Tally, PeopleSoft</w:t>
      </w:r>
      <w:r>
        <w:rPr>
          <w:rFonts w:eastAsia="Calibri" w:cstheme="minorHAnsi"/>
          <w:color w:val="000000"/>
          <w:sz w:val="21"/>
          <w:szCs w:val="21"/>
        </w:rPr>
        <w:t xml:space="preserve">, </w:t>
      </w:r>
      <w:r w:rsidRPr="004B001C">
        <w:rPr>
          <w:rFonts w:eastAsia="Calibri" w:cstheme="minorHAnsi"/>
          <w:color w:val="000000"/>
          <w:sz w:val="21"/>
          <w:szCs w:val="21"/>
        </w:rPr>
        <w:t>SAP.</w:t>
      </w:r>
    </w:p>
    <w:p w:rsidR="00BB4088" w:rsidRDefault="00BB4088" w:rsidP="00BB4088">
      <w:pPr>
        <w:wordWrap w:val="0"/>
        <w:autoSpaceDE w:val="0"/>
        <w:autoSpaceDN w:val="0"/>
        <w:ind w:left="360"/>
        <w:contextualSpacing/>
        <w:rPr>
          <w:rFonts w:eastAsia="Calibri" w:cstheme="minorHAnsi"/>
          <w:color w:val="000000"/>
        </w:rPr>
      </w:pPr>
    </w:p>
    <w:p w:rsidR="00BB4088" w:rsidRPr="00EA74B1" w:rsidRDefault="00BB4088" w:rsidP="00BB4088">
      <w:pPr>
        <w:pStyle w:val="Heading-unnumbered"/>
        <w:keepNext/>
        <w:spacing w:before="0"/>
        <w:outlineLvl w:val="0"/>
        <w:rPr>
          <w:color w:val="E36C0A" w:themeColor="accent6" w:themeShade="BF"/>
          <w:u w:val="single"/>
          <w:lang w:val="en-GB"/>
        </w:rPr>
      </w:pPr>
      <w:r>
        <w:rPr>
          <w:color w:val="E36C0A" w:themeColor="accent6" w:themeShade="BF"/>
          <w:u w:val="single"/>
          <w:lang w:val="en-GB"/>
        </w:rPr>
        <w:t>ACHIEVEMENTS</w:t>
      </w:r>
    </w:p>
    <w:p w:rsidR="00BB4088" w:rsidRPr="00A506CD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ascii="Calibri" w:eastAsia="Calibri" w:hAnsi="Calibri" w:cs="Calibri"/>
          <w:sz w:val="21"/>
          <w:szCs w:val="21"/>
        </w:rPr>
        <w:t xml:space="preserve">Received </w:t>
      </w:r>
      <w:r>
        <w:rPr>
          <w:rFonts w:ascii="Calibri" w:eastAsia="Calibri" w:hAnsi="Calibri" w:cs="Calibri"/>
          <w:sz w:val="21"/>
          <w:szCs w:val="21"/>
        </w:rPr>
        <w:t>“</w:t>
      </w:r>
      <w:r w:rsidRPr="00A506CD">
        <w:rPr>
          <w:rFonts w:ascii="Calibri" w:eastAsia="Calibri" w:hAnsi="Calibri" w:cs="Calibri"/>
          <w:b/>
          <w:sz w:val="21"/>
          <w:szCs w:val="21"/>
        </w:rPr>
        <w:t>Pat on Back</w:t>
      </w:r>
      <w:r>
        <w:rPr>
          <w:rFonts w:ascii="Calibri" w:eastAsia="Calibri" w:hAnsi="Calibri" w:cs="Calibri"/>
          <w:sz w:val="21"/>
          <w:szCs w:val="21"/>
        </w:rPr>
        <w:t xml:space="preserve">” award for the outstanding performance within the six months in </w:t>
      </w:r>
      <w:proofErr w:type="spellStart"/>
      <w:r>
        <w:rPr>
          <w:rFonts w:ascii="Calibri" w:eastAsia="Calibri" w:hAnsi="Calibri" w:cs="Calibri"/>
          <w:sz w:val="21"/>
          <w:szCs w:val="21"/>
        </w:rPr>
        <w:t>Capegmini</w:t>
      </w:r>
      <w:proofErr w:type="spellEnd"/>
      <w:r w:rsidRPr="004B001C">
        <w:rPr>
          <w:rFonts w:ascii="Calibri" w:eastAsia="Calibri" w:hAnsi="Calibri" w:cs="Calibri"/>
          <w:sz w:val="21"/>
          <w:szCs w:val="21"/>
        </w:rPr>
        <w:t>.</w:t>
      </w:r>
    </w:p>
    <w:p w:rsidR="00BB4088" w:rsidRPr="004B001C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>
        <w:rPr>
          <w:rFonts w:eastAsia="Calibri" w:cstheme="minorHAnsi"/>
          <w:color w:val="000000"/>
          <w:sz w:val="21"/>
          <w:szCs w:val="21"/>
        </w:rPr>
        <w:t xml:space="preserve">Received an excellent performance award &amp; consistent team player in Accenture Solutions </w:t>
      </w:r>
    </w:p>
    <w:p w:rsidR="00BB4088" w:rsidRPr="00A506CD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ascii="Calibri" w:eastAsia="Calibri" w:hAnsi="Calibri" w:cs="Calibri"/>
          <w:sz w:val="21"/>
          <w:szCs w:val="21"/>
        </w:rPr>
        <w:t>Received multiple appreciation emails from the client leadership team</w:t>
      </w:r>
      <w:r>
        <w:rPr>
          <w:rFonts w:ascii="Calibri" w:eastAsia="Calibri" w:hAnsi="Calibri" w:cs="Calibri"/>
          <w:sz w:val="21"/>
          <w:szCs w:val="21"/>
        </w:rPr>
        <w:t xml:space="preserve"> in Accenture &amp; Capgemini both</w:t>
      </w:r>
      <w:r w:rsidRPr="004B001C">
        <w:rPr>
          <w:rFonts w:ascii="Calibri" w:eastAsia="Calibri" w:hAnsi="Calibri" w:cs="Calibri"/>
          <w:sz w:val="21"/>
          <w:szCs w:val="21"/>
        </w:rPr>
        <w:t>.</w:t>
      </w:r>
    </w:p>
    <w:p w:rsidR="00BB4088" w:rsidRPr="00A506CD" w:rsidRDefault="00BB4088" w:rsidP="00BB4088">
      <w:pPr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eastAsia="Calibri" w:cstheme="minorHAnsi"/>
          <w:color w:val="000000"/>
          <w:sz w:val="21"/>
          <w:szCs w:val="21"/>
        </w:rPr>
      </w:pPr>
      <w:r w:rsidRPr="004B001C">
        <w:rPr>
          <w:rFonts w:ascii="Calibri" w:eastAsia="Calibri" w:hAnsi="Calibri" w:cs="Calibri"/>
          <w:sz w:val="21"/>
          <w:szCs w:val="21"/>
        </w:rPr>
        <w:t xml:space="preserve">Received several award for </w:t>
      </w:r>
      <w:r w:rsidRPr="00A506CD">
        <w:rPr>
          <w:rFonts w:ascii="Calibri" w:eastAsia="Calibri" w:hAnsi="Calibri" w:cs="Calibri"/>
          <w:b/>
          <w:sz w:val="21"/>
          <w:szCs w:val="21"/>
        </w:rPr>
        <w:t>exemplary performance</w:t>
      </w:r>
      <w:r w:rsidRPr="004B001C">
        <w:rPr>
          <w:rFonts w:ascii="Calibri" w:eastAsia="Calibri" w:hAnsi="Calibri" w:cs="Calibri"/>
          <w:sz w:val="21"/>
          <w:szCs w:val="21"/>
        </w:rPr>
        <w:t xml:space="preserve"> and ‘</w:t>
      </w:r>
      <w:r w:rsidRPr="00A506CD">
        <w:rPr>
          <w:rFonts w:ascii="Calibri" w:eastAsia="Calibri" w:hAnsi="Calibri" w:cs="Calibri"/>
          <w:b/>
          <w:sz w:val="21"/>
          <w:szCs w:val="21"/>
        </w:rPr>
        <w:t>best in class</w:t>
      </w:r>
      <w:r w:rsidRPr="004B001C"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z w:val="21"/>
          <w:szCs w:val="21"/>
        </w:rPr>
        <w:t xml:space="preserve"> in school</w:t>
      </w:r>
      <w:r w:rsidRPr="004B001C">
        <w:rPr>
          <w:rFonts w:ascii="Calibri" w:eastAsia="Calibri" w:hAnsi="Calibri" w:cs="Calibri"/>
          <w:sz w:val="21"/>
          <w:szCs w:val="21"/>
        </w:rPr>
        <w:t>.</w:t>
      </w:r>
    </w:p>
    <w:p w:rsidR="00BB4088" w:rsidRDefault="00BB4088" w:rsidP="00BB4088">
      <w:pPr>
        <w:wordWrap w:val="0"/>
        <w:autoSpaceDE w:val="0"/>
        <w:autoSpaceDN w:val="0"/>
        <w:ind w:left="360"/>
        <w:contextualSpacing/>
        <w:rPr>
          <w:rFonts w:eastAsia="Calibri" w:cstheme="minorHAnsi"/>
          <w:color w:val="000000"/>
          <w:sz w:val="21"/>
          <w:szCs w:val="21"/>
        </w:rPr>
      </w:pPr>
    </w:p>
    <w:p w:rsidR="005D1E06" w:rsidRPr="004B001C" w:rsidRDefault="005D1E06" w:rsidP="00BB4088">
      <w:pPr>
        <w:wordWrap w:val="0"/>
        <w:autoSpaceDE w:val="0"/>
        <w:autoSpaceDN w:val="0"/>
        <w:ind w:left="360"/>
        <w:contextualSpacing/>
        <w:rPr>
          <w:rFonts w:eastAsia="Calibri" w:cstheme="minorHAnsi"/>
          <w:color w:val="000000"/>
          <w:sz w:val="21"/>
          <w:szCs w:val="21"/>
        </w:rPr>
      </w:pPr>
    </w:p>
    <w:p w:rsidR="00BB4088" w:rsidRPr="005D1E06" w:rsidRDefault="00BB4088" w:rsidP="005D1E06">
      <w:pPr>
        <w:pStyle w:val="Heading-unnumbered"/>
        <w:keepNext/>
        <w:outlineLvl w:val="0"/>
        <w:rPr>
          <w:color w:val="E36C0A" w:themeColor="accent6" w:themeShade="BF"/>
          <w:u w:val="single"/>
          <w:lang w:val="en-GB"/>
        </w:rPr>
      </w:pPr>
      <w:r w:rsidRPr="00EA74B1">
        <w:rPr>
          <w:color w:val="E36C0A" w:themeColor="accent6" w:themeShade="BF"/>
          <w:u w:val="single"/>
          <w:lang w:val="en-GB"/>
        </w:rPr>
        <w:lastRenderedPageBreak/>
        <w:t>Personal Details</w:t>
      </w:r>
    </w:p>
    <w:tbl>
      <w:tblPr>
        <w:tblStyle w:val="HCLAXON-withoutheaderrow"/>
        <w:tblW w:w="485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287"/>
        <w:gridCol w:w="7015"/>
      </w:tblGrid>
      <w:tr w:rsidR="00BB4088" w:rsidRPr="005010E5" w:rsidTr="005409FD">
        <w:trPr>
          <w:jc w:val="center"/>
        </w:trPr>
        <w:tc>
          <w:tcPr>
            <w:tcW w:w="2287" w:type="dxa"/>
            <w:shd w:val="clear" w:color="auto" w:fill="002060"/>
          </w:tcPr>
          <w:p w:rsidR="00BB4088" w:rsidRPr="005010E5" w:rsidRDefault="00BB4088" w:rsidP="00BB1C2E">
            <w:pPr>
              <w:pStyle w:val="TableTextBold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015" w:type="dxa"/>
          </w:tcPr>
          <w:p w:rsidR="00BB4088" w:rsidRPr="00A5334D" w:rsidRDefault="00BB4088" w:rsidP="00BB1C2E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06</w:t>
            </w:r>
            <w:r w:rsidRPr="00CC68C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 1993</w:t>
            </w:r>
          </w:p>
        </w:tc>
      </w:tr>
      <w:tr w:rsidR="00BB4088" w:rsidRPr="005010E5" w:rsidTr="005409FD">
        <w:trPr>
          <w:jc w:val="center"/>
        </w:trPr>
        <w:tc>
          <w:tcPr>
            <w:tcW w:w="2287" w:type="dxa"/>
            <w:shd w:val="clear" w:color="auto" w:fill="002060"/>
          </w:tcPr>
          <w:p w:rsidR="00BB4088" w:rsidRDefault="00BB4088" w:rsidP="00BB1C2E">
            <w:pPr>
              <w:pStyle w:val="TableTextBold"/>
              <w:rPr>
                <w:lang w:val="en-GB"/>
              </w:rPr>
            </w:pPr>
            <w:r>
              <w:rPr>
                <w:lang w:val="en-GB"/>
              </w:rPr>
              <w:t>Hobbies</w:t>
            </w:r>
          </w:p>
        </w:tc>
        <w:tc>
          <w:tcPr>
            <w:tcW w:w="7015" w:type="dxa"/>
          </w:tcPr>
          <w:p w:rsidR="00BB4088" w:rsidRPr="006D0770" w:rsidRDefault="00BB4088" w:rsidP="00BB1C2E">
            <w:pPr>
              <w:pStyle w:val="TableText"/>
              <w:rPr>
                <w:lang w:val="en-GB"/>
              </w:rPr>
            </w:pPr>
            <w:r>
              <w:rPr>
                <w:rFonts w:eastAsia="Calibri"/>
                <w:color w:val="000000"/>
              </w:rPr>
              <w:t>Playing Cricket,</w:t>
            </w:r>
            <w:r w:rsidRPr="006D0770">
              <w:rPr>
                <w:rFonts w:eastAsia="Calibri"/>
                <w:color w:val="000000"/>
              </w:rPr>
              <w:t xml:space="preserve"> listening</w:t>
            </w:r>
            <w:r>
              <w:rPr>
                <w:rFonts w:eastAsia="Calibri"/>
                <w:color w:val="000000"/>
              </w:rPr>
              <w:t xml:space="preserve"> to</w:t>
            </w:r>
            <w:r w:rsidRPr="006D0770">
              <w:rPr>
                <w:rFonts w:eastAsia="Calibri"/>
                <w:color w:val="000000"/>
              </w:rPr>
              <w:t xml:space="preserve"> music and Reading adventurous stories.</w:t>
            </w:r>
          </w:p>
        </w:tc>
      </w:tr>
      <w:tr w:rsidR="00BB4088" w:rsidRPr="005010E5" w:rsidTr="005409FD">
        <w:trPr>
          <w:jc w:val="center"/>
        </w:trPr>
        <w:tc>
          <w:tcPr>
            <w:tcW w:w="2287" w:type="dxa"/>
            <w:shd w:val="clear" w:color="auto" w:fill="002060"/>
          </w:tcPr>
          <w:p w:rsidR="00BB4088" w:rsidRPr="005010E5" w:rsidRDefault="00BB4088" w:rsidP="00BB1C2E">
            <w:pPr>
              <w:pStyle w:val="TableTextBold"/>
              <w:rPr>
                <w:lang w:val="en-GB"/>
              </w:rPr>
            </w:pPr>
            <w:r>
              <w:rPr>
                <w:lang w:val="en-GB"/>
              </w:rPr>
              <w:t>Marital Status</w:t>
            </w:r>
          </w:p>
        </w:tc>
        <w:tc>
          <w:tcPr>
            <w:tcW w:w="7015" w:type="dxa"/>
          </w:tcPr>
          <w:p w:rsidR="00BB4088" w:rsidRPr="00686935" w:rsidRDefault="00BB4088" w:rsidP="00BB1C2E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3646AC" w:rsidRPr="005010E5" w:rsidTr="005409FD">
        <w:trPr>
          <w:jc w:val="center"/>
        </w:trPr>
        <w:tc>
          <w:tcPr>
            <w:tcW w:w="2287" w:type="dxa"/>
            <w:shd w:val="clear" w:color="auto" w:fill="002060"/>
          </w:tcPr>
          <w:p w:rsidR="003646AC" w:rsidRDefault="003646AC" w:rsidP="00BB1C2E">
            <w:pPr>
              <w:pStyle w:val="TableTextBold"/>
              <w:rPr>
                <w:lang w:val="en-GB"/>
              </w:rPr>
            </w:pPr>
            <w:r>
              <w:rPr>
                <w:lang w:val="en-GB"/>
              </w:rPr>
              <w:t>Visa Status</w:t>
            </w:r>
          </w:p>
        </w:tc>
        <w:tc>
          <w:tcPr>
            <w:tcW w:w="7015" w:type="dxa"/>
          </w:tcPr>
          <w:p w:rsidR="003646AC" w:rsidRDefault="003646AC" w:rsidP="00BB1C2E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On Visit Visa</w:t>
            </w:r>
          </w:p>
        </w:tc>
      </w:tr>
    </w:tbl>
    <w:p w:rsidR="00BB4088" w:rsidRPr="005010E5" w:rsidRDefault="00BB4088" w:rsidP="00BB4088"/>
    <w:p w:rsidR="00B97D0C" w:rsidRDefault="00BB4088" w:rsidP="00BB4088">
      <w:r>
        <w:br w:type="textWrapping" w:clear="all"/>
      </w:r>
    </w:p>
    <w:sectPr w:rsidR="00B97D0C" w:rsidSect="00B9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F21641F"/>
    <w:multiLevelType w:val="hybridMultilevel"/>
    <w:tmpl w:val="983C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57B7"/>
    <w:multiLevelType w:val="hybridMultilevel"/>
    <w:tmpl w:val="B3067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F237C"/>
    <w:multiLevelType w:val="hybridMultilevel"/>
    <w:tmpl w:val="E634F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A"/>
        <w:w w:val="100"/>
        <w:sz w:val="20"/>
      </w:rPr>
    </w:lvl>
  </w:abstractNum>
  <w:abstractNum w:abstractNumId="5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6">
    <w:nsid w:val="6D2F0409"/>
    <w:multiLevelType w:val="hybridMultilevel"/>
    <w:tmpl w:val="3CC824C2"/>
    <w:lvl w:ilvl="0" w:tplc="9EDE30FA">
      <w:start w:val="1"/>
      <w:numFmt w:val="bullet"/>
      <w:pStyle w:val="Bullet-Lvl1"/>
      <w:lvlText w:val=""/>
      <w:lvlJc w:val="left"/>
      <w:pPr>
        <w:ind w:left="720" w:hanging="360"/>
      </w:pPr>
      <w:rPr>
        <w:rFonts w:ascii="Symbol" w:hAnsi="Symbol" w:hint="default"/>
        <w:color w:val="083A6F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84578"/>
    <w:multiLevelType w:val="multilevel"/>
    <w:tmpl w:val="8E00433E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088"/>
    <w:rsid w:val="000E5A1D"/>
    <w:rsid w:val="001C387E"/>
    <w:rsid w:val="002C6632"/>
    <w:rsid w:val="002D006F"/>
    <w:rsid w:val="00355B1A"/>
    <w:rsid w:val="003646AC"/>
    <w:rsid w:val="005409FD"/>
    <w:rsid w:val="005D1E06"/>
    <w:rsid w:val="005D7C63"/>
    <w:rsid w:val="00722C0C"/>
    <w:rsid w:val="00726B5F"/>
    <w:rsid w:val="009777C2"/>
    <w:rsid w:val="009D72CE"/>
    <w:rsid w:val="00A13151"/>
    <w:rsid w:val="00B550F2"/>
    <w:rsid w:val="00B97D0C"/>
    <w:rsid w:val="00BB4088"/>
    <w:rsid w:val="00C12878"/>
    <w:rsid w:val="00C12E37"/>
    <w:rsid w:val="00C26BC8"/>
    <w:rsid w:val="00CA1996"/>
    <w:rsid w:val="00DE7EBC"/>
    <w:rsid w:val="00E876AA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088"/>
    <w:rPr>
      <w:color w:val="0000FF" w:themeColor="hyperlink"/>
      <w:u w:val="single"/>
    </w:rPr>
  </w:style>
  <w:style w:type="paragraph" w:customStyle="1" w:styleId="Heading-unnumbered">
    <w:name w:val="Heading - unnumbered"/>
    <w:next w:val="Normal"/>
    <w:link w:val="Heading-unnumberedChar"/>
    <w:qFormat/>
    <w:rsid w:val="00BB4088"/>
    <w:pPr>
      <w:spacing w:before="240" w:after="120"/>
    </w:pPr>
    <w:rPr>
      <w:rFonts w:ascii="Arial Bold" w:hAnsi="Arial Bold" w:cs="Arial"/>
      <w:b/>
      <w:caps/>
      <w:color w:val="1F497D" w:themeColor="text2"/>
      <w:sz w:val="24"/>
      <w:szCs w:val="24"/>
      <w:lang w:val="en-MY"/>
    </w:rPr>
  </w:style>
  <w:style w:type="character" w:customStyle="1" w:styleId="Heading-unnumberedChar">
    <w:name w:val="Heading - unnumbered Char"/>
    <w:basedOn w:val="DefaultParagraphFont"/>
    <w:link w:val="Heading-unnumbered"/>
    <w:rsid w:val="00BB4088"/>
    <w:rPr>
      <w:rFonts w:ascii="Arial Bold" w:hAnsi="Arial Bold" w:cs="Arial"/>
      <w:b/>
      <w:caps/>
      <w:color w:val="1F497D" w:themeColor="text2"/>
      <w:sz w:val="24"/>
      <w:szCs w:val="24"/>
      <w:lang w:val="en-MY"/>
    </w:rPr>
  </w:style>
  <w:style w:type="table" w:customStyle="1" w:styleId="HCLAXON-withoutheaderrow">
    <w:name w:val="HCL AXON - without header row"/>
    <w:basedOn w:val="TableNormal"/>
    <w:uiPriority w:val="99"/>
    <w:qFormat/>
    <w:rsid w:val="00BB4088"/>
    <w:pPr>
      <w:spacing w:before="120" w:after="120" w:line="240" w:lineRule="auto"/>
    </w:pPr>
    <w:rPr>
      <w:rFonts w:ascii="Arial" w:hAnsi="Arial"/>
      <w:sz w:val="20"/>
      <w:lang w:val="en-MY"/>
    </w:rPr>
    <w:tblPr>
      <w:tblInd w:w="0" w:type="dxa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link w:val="TableTextChar"/>
    <w:qFormat/>
    <w:rsid w:val="00BB4088"/>
    <w:pPr>
      <w:spacing w:before="60" w:after="60" w:line="240" w:lineRule="auto"/>
      <w:jc w:val="both"/>
    </w:pPr>
    <w:rPr>
      <w:rFonts w:ascii="Arial" w:hAnsi="Arial" w:cs="Arial"/>
      <w:sz w:val="20"/>
      <w:szCs w:val="20"/>
      <w:lang w:val="en-MY"/>
    </w:rPr>
  </w:style>
  <w:style w:type="paragraph" w:customStyle="1" w:styleId="TableTextBold">
    <w:name w:val="Table Text Bold"/>
    <w:basedOn w:val="TableText"/>
    <w:link w:val="TableTextBoldChar"/>
    <w:qFormat/>
    <w:rsid w:val="00BB4088"/>
    <w:rPr>
      <w:b/>
    </w:rPr>
  </w:style>
  <w:style w:type="character" w:customStyle="1" w:styleId="TableTextChar">
    <w:name w:val="Table Text Char"/>
    <w:basedOn w:val="DefaultParagraphFont"/>
    <w:link w:val="TableText"/>
    <w:rsid w:val="00BB4088"/>
    <w:rPr>
      <w:rFonts w:ascii="Arial" w:hAnsi="Arial" w:cs="Arial"/>
      <w:sz w:val="20"/>
      <w:szCs w:val="20"/>
      <w:lang w:val="en-MY"/>
    </w:rPr>
  </w:style>
  <w:style w:type="character" w:customStyle="1" w:styleId="TableTextBoldChar">
    <w:name w:val="Table Text Bold Char"/>
    <w:basedOn w:val="TableTextChar"/>
    <w:link w:val="TableTextBold"/>
    <w:rsid w:val="00BB4088"/>
    <w:rPr>
      <w:rFonts w:ascii="Arial" w:hAnsi="Arial" w:cs="Arial"/>
      <w:b/>
      <w:sz w:val="20"/>
      <w:szCs w:val="20"/>
      <w:lang w:val="en-MY"/>
    </w:rPr>
  </w:style>
  <w:style w:type="paragraph" w:customStyle="1" w:styleId="NormalBold">
    <w:name w:val="Normal Bold"/>
    <w:basedOn w:val="Normal"/>
    <w:link w:val="NormalBoldChar"/>
    <w:qFormat/>
    <w:rsid w:val="00BB4088"/>
    <w:pPr>
      <w:spacing w:before="240" w:after="120" w:line="240" w:lineRule="auto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NormalBoldChar">
    <w:name w:val="Normal Bold Char"/>
    <w:basedOn w:val="DefaultParagraphFont"/>
    <w:link w:val="NormalBold"/>
    <w:rsid w:val="00BB4088"/>
    <w:rPr>
      <w:rFonts w:ascii="Arial" w:hAnsi="Arial" w:cs="Arial"/>
      <w:b/>
      <w:sz w:val="20"/>
      <w:szCs w:val="20"/>
      <w:lang w:val="en-GB"/>
    </w:rPr>
  </w:style>
  <w:style w:type="paragraph" w:customStyle="1" w:styleId="Bullet-Lvl1">
    <w:name w:val="Bullet - Lvl 1"/>
    <w:basedOn w:val="Normal"/>
    <w:link w:val="Bullet-Lvl1Char"/>
    <w:qFormat/>
    <w:rsid w:val="00BB4088"/>
    <w:pPr>
      <w:numPr>
        <w:numId w:val="1"/>
      </w:numPr>
      <w:tabs>
        <w:tab w:val="left" w:pos="576"/>
      </w:tabs>
      <w:spacing w:before="120" w:after="0" w:line="240" w:lineRule="auto"/>
      <w:contextualSpacing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Bullet-Lvl1Char">
    <w:name w:val="Bullet - Lvl 1 Char"/>
    <w:basedOn w:val="DefaultParagraphFont"/>
    <w:link w:val="Bullet-Lvl1"/>
    <w:rsid w:val="00BB4088"/>
    <w:rPr>
      <w:rFonts w:ascii="Arial" w:hAnsi="Arial" w:cs="Arial"/>
      <w:sz w:val="20"/>
      <w:szCs w:val="20"/>
      <w:lang w:val="en-GB"/>
    </w:rPr>
  </w:style>
  <w:style w:type="paragraph" w:styleId="ListParagraph">
    <w:name w:val="List Paragraph"/>
    <w:basedOn w:val="Normal"/>
    <w:qFormat/>
    <w:rsid w:val="00BB4088"/>
    <w:pPr>
      <w:spacing w:after="0" w:line="240" w:lineRule="auto"/>
      <w:ind w:left="720"/>
    </w:pPr>
    <w:rPr>
      <w:rFonts w:ascii="Calibri" w:hAnsi="Calibri" w:cs="Times New Roman"/>
    </w:rPr>
  </w:style>
  <w:style w:type="character" w:styleId="SubtleEmphasis">
    <w:name w:val="Subtle Emphasis"/>
    <w:qFormat/>
    <w:rsid w:val="00BB4088"/>
    <w:rPr>
      <w:i/>
      <w:iCs/>
      <w:color w:val="808080"/>
    </w:rPr>
  </w:style>
  <w:style w:type="table" w:customStyle="1" w:styleId="HCLAXONTable-withheaderrow">
    <w:name w:val="HCL AXON Table - with header row"/>
    <w:basedOn w:val="TableNormal"/>
    <w:uiPriority w:val="99"/>
    <w:qFormat/>
    <w:rsid w:val="00BB4088"/>
    <w:pPr>
      <w:spacing w:after="0" w:line="240" w:lineRule="auto"/>
    </w:pPr>
    <w:rPr>
      <w:rFonts w:ascii="Arial" w:hAnsi="Arial"/>
      <w:sz w:val="20"/>
      <w:lang w:val="en-MY"/>
    </w:rPr>
    <w:tblPr>
      <w:jc w:val="center"/>
      <w:tblInd w:w="0" w:type="dxa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083A6F"/>
        <w:vAlign w:val="center"/>
      </w:tcPr>
    </w:tblStylePr>
  </w:style>
  <w:style w:type="paragraph" w:customStyle="1" w:styleId="TableHeader">
    <w:name w:val="Table Header"/>
    <w:link w:val="TableHeaderChar"/>
    <w:qFormat/>
    <w:rsid w:val="00BB4088"/>
    <w:pPr>
      <w:spacing w:before="120" w:after="120"/>
    </w:pPr>
    <w:rPr>
      <w:rFonts w:ascii="Arial Bold" w:hAnsi="Arial Bold" w:cs="Arial"/>
      <w:b/>
      <w:sz w:val="20"/>
      <w:szCs w:val="20"/>
      <w:lang w:val="en-MY"/>
    </w:rPr>
  </w:style>
  <w:style w:type="character" w:customStyle="1" w:styleId="TableHeaderChar">
    <w:name w:val="Table Header Char"/>
    <w:basedOn w:val="DefaultParagraphFont"/>
    <w:link w:val="TableHeader"/>
    <w:rsid w:val="00BB4088"/>
    <w:rPr>
      <w:rFonts w:ascii="Arial Bold" w:hAnsi="Arial Bold" w:cs="Arial"/>
      <w:b/>
      <w:sz w:val="20"/>
      <w:szCs w:val="20"/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-3925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348370422</cp:lastModifiedBy>
  <cp:revision>2</cp:revision>
  <dcterms:created xsi:type="dcterms:W3CDTF">2019-07-22T14:21:00Z</dcterms:created>
  <dcterms:modified xsi:type="dcterms:W3CDTF">2019-07-22T14:21:00Z</dcterms:modified>
</cp:coreProperties>
</file>