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945"/>
        <w:gridCol w:w="3585"/>
        <w:gridCol w:w="5613"/>
      </w:tblGrid>
      <w:tr w:rsidR="00230EE8" w:rsidRPr="00230EE8" w:rsidTr="002C6724">
        <w:tc>
          <w:tcPr>
            <w:tcW w:w="945" w:type="dxa"/>
            <w:shd w:val="clear" w:color="auto" w:fill="auto"/>
          </w:tcPr>
          <w:p w:rsidR="00230EE8" w:rsidRPr="00230EE8" w:rsidRDefault="00230EE8" w:rsidP="00230EE8">
            <w:pPr>
              <w:tabs>
                <w:tab w:val="left" w:pos="720"/>
                <w:tab w:val="left" w:pos="1440"/>
                <w:tab w:val="left" w:pos="2160"/>
                <w:tab w:val="left" w:pos="2880"/>
                <w:tab w:val="left" w:pos="3600"/>
                <w:tab w:val="left" w:pos="4320"/>
                <w:tab w:val="left" w:pos="5040"/>
                <w:tab w:val="left" w:pos="5760"/>
                <w:tab w:val="left" w:pos="6480"/>
                <w:tab w:val="left" w:pos="10260"/>
              </w:tabs>
              <w:rPr>
                <w:rFonts w:ascii="Tahoma" w:hAnsi="Tahoma" w:cs="Tahoma"/>
                <w:color w:val="7030A0"/>
                <w:sz w:val="22"/>
                <w:szCs w:val="20"/>
              </w:rPr>
            </w:pPr>
          </w:p>
        </w:tc>
        <w:tc>
          <w:tcPr>
            <w:tcW w:w="3585" w:type="dxa"/>
          </w:tcPr>
          <w:p w:rsidR="00230EE8" w:rsidRPr="00230EE8" w:rsidRDefault="00230EE8" w:rsidP="00230EE8">
            <w:pPr>
              <w:tabs>
                <w:tab w:val="left" w:pos="720"/>
                <w:tab w:val="left" w:pos="1440"/>
                <w:tab w:val="left" w:pos="2160"/>
                <w:tab w:val="left" w:pos="2880"/>
                <w:tab w:val="left" w:pos="3600"/>
                <w:tab w:val="left" w:pos="4320"/>
                <w:tab w:val="left" w:pos="5040"/>
                <w:tab w:val="left" w:pos="5760"/>
                <w:tab w:val="left" w:pos="6480"/>
                <w:tab w:val="left" w:pos="10260"/>
              </w:tabs>
              <w:ind w:left="-45"/>
              <w:rPr>
                <w:rFonts w:ascii="Tahoma" w:hAnsi="Tahoma" w:cs="Tahoma"/>
                <w:color w:val="7030A0"/>
                <w:sz w:val="22"/>
                <w:szCs w:val="20"/>
              </w:rPr>
            </w:pPr>
          </w:p>
        </w:tc>
        <w:tc>
          <w:tcPr>
            <w:tcW w:w="5613" w:type="dxa"/>
          </w:tcPr>
          <w:p w:rsidR="00230EE8" w:rsidRPr="00230EE8" w:rsidRDefault="00230EE8" w:rsidP="00230EE8">
            <w:pPr>
              <w:tabs>
                <w:tab w:val="left" w:pos="720"/>
                <w:tab w:val="left" w:pos="1440"/>
                <w:tab w:val="left" w:pos="2160"/>
                <w:tab w:val="left" w:pos="2880"/>
                <w:tab w:val="left" w:pos="3600"/>
                <w:tab w:val="left" w:pos="4320"/>
                <w:tab w:val="left" w:pos="5040"/>
                <w:tab w:val="left" w:pos="5760"/>
                <w:tab w:val="left" w:pos="6480"/>
                <w:tab w:val="left" w:pos="10260"/>
              </w:tabs>
              <w:rPr>
                <w:rFonts w:ascii="Tahoma" w:hAnsi="Tahoma" w:cs="Tahoma"/>
                <w:color w:val="7030A0"/>
                <w:sz w:val="22"/>
                <w:szCs w:val="20"/>
              </w:rPr>
            </w:pPr>
          </w:p>
        </w:tc>
      </w:tr>
      <w:tr w:rsidR="00230EE8" w:rsidRPr="00B11B67" w:rsidTr="002C6724">
        <w:tc>
          <w:tcPr>
            <w:tcW w:w="10143" w:type="dxa"/>
            <w:gridSpan w:val="3"/>
            <w:shd w:val="clear" w:color="auto" w:fill="auto"/>
          </w:tcPr>
          <w:p w:rsidR="00230EE8" w:rsidRPr="00B11B67" w:rsidRDefault="001723FE" w:rsidP="00230EE8">
            <w:pPr>
              <w:rPr>
                <w:rFonts w:ascii="Tahoma" w:hAnsi="Tahoma" w:cs="Tahoma"/>
                <w:b/>
                <w:i/>
                <w:sz w:val="22"/>
                <w:szCs w:val="22"/>
              </w:rPr>
            </w:pPr>
            <w:r w:rsidRPr="001723FE">
              <w:rPr>
                <w:rFonts w:ascii="Tahoma" w:hAnsi="Tahoma" w:cs="Tahoma"/>
                <w:b/>
                <w:noProof/>
                <w:sz w:val="32"/>
                <w:szCs w:val="32"/>
              </w:rPr>
              <w:pict>
                <v:rect id="_x0000_s1115" style="position:absolute;margin-left:428.2pt;margin-top:4.4pt;width:58.25pt;height:68.85pt;z-index:251689472;mso-position-horizontal-relative:text;mso-position-vertical-relative:text">
                  <v:fill r:id="rId8" o:title="Untitled" recolor="t" type="frame"/>
                </v:rect>
              </w:pict>
            </w:r>
            <w:r w:rsidRPr="001723FE">
              <w:rPr>
                <w:rFonts w:ascii="Tahoma" w:hAnsi="Tahoma" w:cs="Tahoma"/>
                <w:b/>
                <w:noProof/>
                <w:sz w:val="32"/>
                <w:szCs w:val="32"/>
              </w:rPr>
              <w:pict>
                <v:roundrect id="_x0000_s1041" style="position:absolute;margin-left:-5.6pt;margin-top:.65pt;width:506.5pt;height:72.6pt;z-index:251655680;mso-position-horizontal-relative:text;mso-position-vertical-relative:text" arcsize="10923f" fillcolor="#92d050" stroked="f">
                  <v:fill color2="fill lighten(51)" angle="-90" focusposition="1" focussize="" method="linear sigma" focus="100%" type="gradient"/>
                  <v:textbox style="mso-next-textbox:#_x0000_s1041">
                    <w:txbxContent>
                      <w:p w:rsidR="004525A1" w:rsidRPr="0005510D" w:rsidRDefault="00B21885">
                        <w:pPr>
                          <w:rPr>
                            <w:rFonts w:ascii="Arial" w:hAnsi="Arial" w:cs="Arial"/>
                            <w:b/>
                            <w:sz w:val="38"/>
                            <w:szCs w:val="32"/>
                          </w:rPr>
                        </w:pPr>
                        <w:proofErr w:type="spellStart"/>
                        <w:r w:rsidRPr="00B21885">
                          <w:rPr>
                            <w:rFonts w:ascii="Arial" w:hAnsi="Arial" w:cs="Arial"/>
                            <w:b/>
                            <w:sz w:val="48"/>
                            <w:szCs w:val="32"/>
                          </w:rPr>
                          <w:t>Sukumaran</w:t>
                        </w:r>
                        <w:proofErr w:type="spellEnd"/>
                      </w:p>
                      <w:p w:rsidR="004525A1" w:rsidRDefault="00B21885" w:rsidP="00714BFA">
                        <w:pPr>
                          <w:rPr>
                            <w:rFonts w:ascii="Arial" w:hAnsi="Arial" w:cs="Arial"/>
                            <w:b/>
                            <w:sz w:val="22"/>
                            <w:szCs w:val="22"/>
                          </w:rPr>
                        </w:pPr>
                        <w:r w:rsidRPr="00B21885">
                          <w:rPr>
                            <w:rFonts w:ascii="Arial" w:hAnsi="Arial" w:cs="Arial"/>
                            <w:b/>
                            <w:sz w:val="22"/>
                            <w:szCs w:val="22"/>
                          </w:rPr>
                          <w:t>General Manager / Director of Operations Management Professional</w:t>
                        </w:r>
                      </w:p>
                      <w:p w:rsidR="00B21885" w:rsidRPr="00B21885" w:rsidRDefault="00B21885" w:rsidP="00714BFA">
                        <w:pPr>
                          <w:rPr>
                            <w:rFonts w:ascii="Arial" w:hAnsi="Arial" w:cs="Arial"/>
                            <w:b/>
                            <w:i/>
                            <w:sz w:val="18"/>
                            <w:szCs w:val="18"/>
                          </w:rPr>
                        </w:pPr>
                        <w:r w:rsidRPr="00B21885">
                          <w:rPr>
                            <w:rFonts w:ascii="Arial" w:hAnsi="Arial" w:cs="Arial"/>
                            <w:b/>
                            <w:i/>
                            <w:sz w:val="18"/>
                            <w:szCs w:val="18"/>
                          </w:rPr>
                          <w:t>Job Focus on: Vessel Operations, Tanker Vessel Operations, Shipping Operations</w:t>
                        </w:r>
                      </w:p>
                      <w:p w:rsidR="00B21885" w:rsidRDefault="00B21885" w:rsidP="00714BFA">
                        <w:pPr>
                          <w:rPr>
                            <w:rFonts w:ascii="Arial" w:hAnsi="Arial" w:cs="Arial"/>
                            <w:b/>
                            <w:sz w:val="22"/>
                            <w:szCs w:val="22"/>
                          </w:rPr>
                        </w:pPr>
                      </w:p>
                      <w:p w:rsidR="00B21885" w:rsidRPr="00B21885" w:rsidRDefault="00B21885" w:rsidP="00714BFA">
                        <w:pPr>
                          <w:rPr>
                            <w:rFonts w:ascii="Arial" w:hAnsi="Arial" w:cs="Arial"/>
                            <w:b/>
                            <w:sz w:val="22"/>
                            <w:szCs w:val="22"/>
                          </w:rPr>
                        </w:pPr>
                      </w:p>
                      <w:p w:rsidR="004525A1" w:rsidRDefault="004525A1"/>
                    </w:txbxContent>
                  </v:textbox>
                </v:roundrect>
              </w:pict>
            </w:r>
          </w:p>
          <w:p w:rsidR="00230EE8" w:rsidRPr="00B11B67" w:rsidRDefault="00714BFA" w:rsidP="00714BFA">
            <w:pPr>
              <w:tabs>
                <w:tab w:val="left" w:pos="4498"/>
              </w:tabs>
              <w:rPr>
                <w:rFonts w:ascii="Tahoma" w:hAnsi="Tahoma" w:cs="Tahoma"/>
                <w:sz w:val="38"/>
                <w:szCs w:val="20"/>
              </w:rPr>
            </w:pPr>
            <w:r w:rsidRPr="00B11B67">
              <w:rPr>
                <w:rFonts w:ascii="Tahoma" w:hAnsi="Tahoma" w:cs="Tahoma"/>
                <w:sz w:val="38"/>
                <w:szCs w:val="20"/>
              </w:rPr>
              <w:tab/>
            </w:r>
          </w:p>
          <w:p w:rsidR="00237092" w:rsidRPr="00DD1B4E" w:rsidRDefault="00237092" w:rsidP="0064630A">
            <w:pPr>
              <w:rPr>
                <w:rFonts w:ascii="Tahoma" w:hAnsi="Tahoma" w:cs="Tahoma"/>
                <w:b/>
                <w:sz w:val="26"/>
                <w:szCs w:val="20"/>
              </w:rPr>
            </w:pPr>
          </w:p>
          <w:p w:rsidR="008E07BD" w:rsidRDefault="008E07BD" w:rsidP="0064630A">
            <w:pPr>
              <w:rPr>
                <w:rFonts w:ascii="Arial" w:hAnsi="Arial" w:cs="Arial"/>
                <w:b/>
                <w:sz w:val="20"/>
                <w:szCs w:val="20"/>
              </w:rPr>
            </w:pPr>
          </w:p>
          <w:p w:rsidR="008E07BD" w:rsidRDefault="008E07BD" w:rsidP="0064630A">
            <w:pPr>
              <w:rPr>
                <w:rFonts w:ascii="Arial" w:hAnsi="Arial" w:cs="Arial"/>
                <w:b/>
                <w:sz w:val="20"/>
                <w:szCs w:val="20"/>
              </w:rPr>
            </w:pPr>
          </w:p>
          <w:p w:rsidR="00B21885" w:rsidRDefault="00B21885" w:rsidP="0064630A">
            <w:pPr>
              <w:rPr>
                <w:rFonts w:ascii="Arial" w:hAnsi="Arial" w:cs="Arial"/>
                <w:b/>
                <w:sz w:val="20"/>
                <w:szCs w:val="20"/>
              </w:rPr>
            </w:pPr>
          </w:p>
          <w:p w:rsidR="00230EE8" w:rsidRPr="00B11B67" w:rsidRDefault="00230EE8" w:rsidP="00A854D8">
            <w:pPr>
              <w:rPr>
                <w:rFonts w:ascii="Tahoma" w:hAnsi="Tahoma" w:cs="Tahoma"/>
                <w:color w:val="7030A0"/>
                <w:sz w:val="22"/>
                <w:szCs w:val="20"/>
              </w:rPr>
            </w:pPr>
            <w:r w:rsidRPr="0005510D">
              <w:rPr>
                <w:rFonts w:ascii="Arial" w:hAnsi="Arial" w:cs="Arial"/>
                <w:b/>
                <w:sz w:val="20"/>
                <w:szCs w:val="20"/>
              </w:rPr>
              <w:t xml:space="preserve">E-mail: </w:t>
            </w:r>
            <w:hyperlink r:id="rId9" w:history="1">
              <w:r w:rsidR="00A854D8" w:rsidRPr="0024182B">
                <w:rPr>
                  <w:rStyle w:val="Hyperlink"/>
                  <w:rFonts w:ascii="Arial" w:hAnsi="Arial" w:cs="Arial"/>
                  <w:sz w:val="20"/>
                  <w:szCs w:val="20"/>
                </w:rPr>
                <w:t>sukumaran-392734@2freemail.com</w:t>
              </w:r>
            </w:hyperlink>
            <w:r w:rsidR="00A854D8">
              <w:rPr>
                <w:rFonts w:ascii="Arial" w:hAnsi="Arial" w:cs="Arial"/>
                <w:sz w:val="20"/>
                <w:szCs w:val="20"/>
              </w:rPr>
              <w:t xml:space="preserve"> </w:t>
            </w:r>
          </w:p>
        </w:tc>
      </w:tr>
    </w:tbl>
    <w:p w:rsidR="0005510D" w:rsidRDefault="0005510D" w:rsidP="00230EE8">
      <w:pPr>
        <w:tabs>
          <w:tab w:val="left" w:pos="720"/>
          <w:tab w:val="left" w:pos="1440"/>
          <w:tab w:val="left" w:pos="2160"/>
          <w:tab w:val="left" w:pos="2880"/>
          <w:tab w:val="left" w:pos="3600"/>
          <w:tab w:val="left" w:pos="4320"/>
          <w:tab w:val="left" w:pos="5040"/>
          <w:tab w:val="left" w:pos="5760"/>
          <w:tab w:val="left" w:pos="6480"/>
          <w:tab w:val="left" w:pos="10260"/>
        </w:tabs>
        <w:rPr>
          <w:rFonts w:ascii="Tahoma" w:hAnsi="Tahoma" w:cs="Tahoma"/>
          <w:color w:val="7030A0"/>
          <w:sz w:val="14"/>
          <w:szCs w:val="20"/>
        </w:rPr>
      </w:pPr>
    </w:p>
    <w:tbl>
      <w:tblPr>
        <w:tblW w:w="10188" w:type="dxa"/>
        <w:tblLayout w:type="fixed"/>
        <w:tblLook w:val="04A0"/>
      </w:tblPr>
      <w:tblGrid>
        <w:gridCol w:w="2898"/>
        <w:gridCol w:w="7290"/>
      </w:tblGrid>
      <w:tr w:rsidR="000168D8" w:rsidRPr="00230EE8" w:rsidTr="002F39A3">
        <w:tc>
          <w:tcPr>
            <w:tcW w:w="2898" w:type="dxa"/>
          </w:tcPr>
          <w:p w:rsidR="000168D8" w:rsidRPr="000168D8" w:rsidRDefault="001723FE" w:rsidP="00165E34">
            <w:pPr>
              <w:numPr>
                <w:ilvl w:val="0"/>
                <w:numId w:val="6"/>
              </w:numPr>
              <w:ind w:left="284" w:hanging="284"/>
              <w:jc w:val="both"/>
              <w:rPr>
                <w:rFonts w:ascii="Tahoma" w:hAnsi="Tahoma" w:cs="Tahoma"/>
                <w:b/>
                <w:sz w:val="18"/>
                <w:szCs w:val="18"/>
              </w:rPr>
            </w:pPr>
            <w:r w:rsidRPr="001723FE">
              <w:rPr>
                <w:rFonts w:ascii="Tahoma" w:hAnsi="Tahoma" w:cs="Tahoma"/>
                <w:noProof/>
                <w:sz w:val="18"/>
                <w:szCs w:val="18"/>
              </w:rPr>
              <w:pict>
                <v:rect id="_x0000_s1031" style="position:absolute;left:0;text-align:left;margin-left:138.8pt;margin-top:.75pt;width:362.1pt;height:11.5pt;z-index:251652608" fillcolor="#9bbb59" strokecolor="#f2f2f2" strokeweight="1pt">
                  <v:fill color2="fill lighten(51)" angle="-90" focusposition="1" focussize="" method="linear sigma" type="gradient"/>
                  <v:shadow on="t" type="perspective" color="#d6e3bc" opacity=".5" origin=",.5" offset="0,0" matrix=",-56756f,,.5"/>
                </v:rect>
              </w:pict>
            </w:r>
            <w:r w:rsidR="000168D8" w:rsidRPr="000168D8">
              <w:rPr>
                <w:rFonts w:ascii="Tahoma" w:hAnsi="Tahoma" w:cs="Tahoma"/>
                <w:b/>
                <w:sz w:val="22"/>
                <w:szCs w:val="18"/>
              </w:rPr>
              <w:t>PROFILE SUMMARY</w:t>
            </w:r>
          </w:p>
        </w:tc>
        <w:tc>
          <w:tcPr>
            <w:tcW w:w="7290" w:type="dxa"/>
          </w:tcPr>
          <w:p w:rsidR="000168D8" w:rsidRPr="007A2A41" w:rsidRDefault="000168D8" w:rsidP="000168D8">
            <w:pPr>
              <w:jc w:val="both"/>
              <w:rPr>
                <w:rFonts w:ascii="Tahoma" w:hAnsi="Tahoma" w:cs="Tahoma"/>
                <w:sz w:val="18"/>
                <w:szCs w:val="18"/>
              </w:rPr>
            </w:pPr>
          </w:p>
        </w:tc>
      </w:tr>
      <w:tr w:rsidR="000168D8" w:rsidRPr="00230EE8" w:rsidTr="002F39A3">
        <w:tc>
          <w:tcPr>
            <w:tcW w:w="10188" w:type="dxa"/>
            <w:gridSpan w:val="2"/>
          </w:tcPr>
          <w:p w:rsidR="000168D8" w:rsidRPr="000168D8" w:rsidRDefault="000168D8" w:rsidP="000168D8">
            <w:pPr>
              <w:jc w:val="both"/>
              <w:rPr>
                <w:rFonts w:ascii="Tahoma" w:hAnsi="Tahoma" w:cs="Tahoma"/>
                <w:sz w:val="12"/>
                <w:szCs w:val="18"/>
              </w:rPr>
            </w:pPr>
          </w:p>
          <w:p w:rsidR="00B17000" w:rsidRPr="005E3B40" w:rsidRDefault="00B17000" w:rsidP="005E3B40">
            <w:pPr>
              <w:pStyle w:val="NoSpacing"/>
              <w:spacing w:line="276" w:lineRule="auto"/>
              <w:jc w:val="both"/>
              <w:rPr>
                <w:rFonts w:ascii="Arial" w:hAnsi="Arial" w:cs="Arial"/>
                <w:sz w:val="19"/>
                <w:szCs w:val="19"/>
              </w:rPr>
            </w:pPr>
            <w:r w:rsidRPr="00804A23">
              <w:rPr>
                <w:rFonts w:ascii="Arial" w:eastAsia="Times New Roman" w:hAnsi="Arial" w:cs="Arial"/>
                <w:b/>
                <w:sz w:val="20"/>
                <w:szCs w:val="20"/>
              </w:rPr>
              <w:t xml:space="preserve">Vision: </w:t>
            </w:r>
            <w:r w:rsidRPr="005E3B40">
              <w:rPr>
                <w:rFonts w:ascii="Arial" w:hAnsi="Arial" w:cs="Arial"/>
                <w:sz w:val="19"/>
                <w:szCs w:val="19"/>
              </w:rPr>
              <w:t>Personally committed towards the establishment of a robust Shipping and Logistics Operations, providing strategic leadership for Vessel Operations Services by working with company leadership and other management to establish long-range goals, strategies, plans, and policies.</w:t>
            </w:r>
          </w:p>
          <w:p w:rsidR="00B17000" w:rsidRDefault="00B17000" w:rsidP="002F39A3">
            <w:pPr>
              <w:pStyle w:val="NoSpacing"/>
              <w:jc w:val="both"/>
              <w:rPr>
                <w:rFonts w:ascii="Arial" w:hAnsi="Arial" w:cs="Arial"/>
                <w:sz w:val="18"/>
                <w:szCs w:val="18"/>
              </w:rPr>
            </w:pPr>
          </w:p>
          <w:p w:rsidR="00B17000" w:rsidRPr="005E3B40" w:rsidRDefault="00B17000" w:rsidP="005E3B40">
            <w:pPr>
              <w:pStyle w:val="NoSpacing"/>
              <w:spacing w:line="276" w:lineRule="auto"/>
              <w:jc w:val="both"/>
              <w:rPr>
                <w:rFonts w:ascii="Arial" w:hAnsi="Arial" w:cs="Arial"/>
                <w:sz w:val="19"/>
                <w:szCs w:val="19"/>
              </w:rPr>
            </w:pPr>
            <w:r w:rsidRPr="00804A23">
              <w:rPr>
                <w:rFonts w:ascii="Arial" w:eastAsia="Times New Roman" w:hAnsi="Arial" w:cs="Arial"/>
                <w:b/>
                <w:sz w:val="20"/>
                <w:szCs w:val="20"/>
              </w:rPr>
              <w:t>Mission:</w:t>
            </w:r>
            <w:r>
              <w:rPr>
                <w:rFonts w:ascii="Arial" w:hAnsi="Arial" w:cs="Arial"/>
                <w:sz w:val="18"/>
                <w:szCs w:val="18"/>
              </w:rPr>
              <w:t xml:space="preserve"> </w:t>
            </w:r>
            <w:r w:rsidRPr="005E3B40">
              <w:rPr>
                <w:rFonts w:ascii="Arial" w:hAnsi="Arial" w:cs="Arial"/>
                <w:sz w:val="19"/>
                <w:szCs w:val="19"/>
              </w:rPr>
              <w:t xml:space="preserve">To help </w:t>
            </w:r>
            <w:r w:rsidR="0016349F" w:rsidRPr="005E3B40">
              <w:rPr>
                <w:rFonts w:ascii="Arial" w:hAnsi="Arial" w:cs="Arial"/>
                <w:sz w:val="19"/>
                <w:szCs w:val="19"/>
              </w:rPr>
              <w:t xml:space="preserve">the </w:t>
            </w:r>
            <w:r w:rsidRPr="005E3B40">
              <w:rPr>
                <w:rFonts w:ascii="Arial" w:hAnsi="Arial" w:cs="Arial"/>
                <w:sz w:val="19"/>
                <w:szCs w:val="19"/>
              </w:rPr>
              <w:t>organization achieve its long term Operational goals that represent its vision and mission policy with full commitment to a strategy that is innovative, updated, unique, value-driven, and superior to competitor.</w:t>
            </w:r>
          </w:p>
          <w:p w:rsidR="00B17000" w:rsidRDefault="001723FE" w:rsidP="002F39A3">
            <w:pPr>
              <w:pStyle w:val="NoSpacing"/>
              <w:jc w:val="both"/>
              <w:rPr>
                <w:rFonts w:ascii="Arial" w:hAnsi="Arial" w:cs="Arial"/>
                <w:sz w:val="18"/>
                <w:szCs w:val="18"/>
              </w:rPr>
            </w:pPr>
            <w:r w:rsidRPr="001723FE">
              <w:rPr>
                <w:rFonts w:ascii="Arial" w:hAnsi="Arial" w:cs="Arial"/>
                <w:b/>
                <w:noProof/>
                <w:sz w:val="18"/>
                <w:szCs w:val="18"/>
              </w:rPr>
              <w:pict>
                <v:shapetype id="_x0000_t32" coordsize="21600,21600" o:spt="32" o:oned="t" path="m,l21600,21600e" filled="f">
                  <v:path arrowok="t" fillok="f" o:connecttype="none"/>
                  <o:lock v:ext="edit" shapetype="t"/>
                </v:shapetype>
                <v:shape id="_x0000_s1114" type="#_x0000_t32" style="position:absolute;left:0;text-align:left;margin-left:-5.6pt;margin-top:3.6pt;width:506.5pt;height:0;z-index:251688448" o:connectortype="straight"/>
              </w:pict>
            </w:r>
          </w:p>
          <w:p w:rsidR="00B17000" w:rsidRPr="00804A23" w:rsidRDefault="00B17000" w:rsidP="00804A23">
            <w:pPr>
              <w:rPr>
                <w:rFonts w:ascii="Arial" w:hAnsi="Arial" w:cs="Arial"/>
                <w:b/>
                <w:sz w:val="20"/>
                <w:szCs w:val="20"/>
              </w:rPr>
            </w:pPr>
            <w:r w:rsidRPr="00804A23">
              <w:rPr>
                <w:rFonts w:ascii="Arial" w:hAnsi="Arial" w:cs="Arial"/>
                <w:b/>
                <w:sz w:val="20"/>
                <w:szCs w:val="20"/>
              </w:rPr>
              <w:t>Career Highlights:</w:t>
            </w:r>
          </w:p>
          <w:p w:rsidR="00B17000" w:rsidRDefault="00B17000" w:rsidP="002F39A3">
            <w:pPr>
              <w:pStyle w:val="NoSpacing"/>
              <w:jc w:val="both"/>
              <w:rPr>
                <w:rFonts w:ascii="Arial" w:hAnsi="Arial" w:cs="Arial"/>
                <w:sz w:val="18"/>
                <w:szCs w:val="18"/>
              </w:rPr>
            </w:pPr>
          </w:p>
          <w:p w:rsidR="00B17000" w:rsidRPr="005E3B40" w:rsidRDefault="00CB100B" w:rsidP="005E3B40">
            <w:pPr>
              <w:pStyle w:val="NoSpacing"/>
              <w:numPr>
                <w:ilvl w:val="0"/>
                <w:numId w:val="49"/>
              </w:numPr>
              <w:spacing w:line="276" w:lineRule="auto"/>
              <w:ind w:left="284" w:hanging="284"/>
              <w:jc w:val="both"/>
              <w:rPr>
                <w:rFonts w:ascii="Arial" w:hAnsi="Arial" w:cs="Arial"/>
                <w:sz w:val="19"/>
                <w:szCs w:val="19"/>
              </w:rPr>
            </w:pPr>
            <w:r w:rsidRPr="005E3B40">
              <w:rPr>
                <w:rFonts w:ascii="Arial" w:hAnsi="Arial" w:cs="Arial"/>
                <w:sz w:val="19"/>
                <w:szCs w:val="19"/>
              </w:rPr>
              <w:t>Accomplished Senior Management professional equipped with more than 2 decades of diverse experience, seasoned expertise</w:t>
            </w:r>
            <w:r w:rsidR="00270003" w:rsidRPr="005E3B40">
              <w:rPr>
                <w:rFonts w:ascii="Arial" w:hAnsi="Arial" w:cs="Arial"/>
                <w:sz w:val="19"/>
                <w:szCs w:val="19"/>
              </w:rPr>
              <w:t>,</w:t>
            </w:r>
            <w:r w:rsidRPr="005E3B40">
              <w:rPr>
                <w:rFonts w:ascii="Arial" w:hAnsi="Arial" w:cs="Arial"/>
                <w:sz w:val="19"/>
                <w:szCs w:val="19"/>
              </w:rPr>
              <w:t xml:space="preserve"> and dynamism in orchestrating successful business turnaround and growth ventures within Tanker Vessel Operations, Shipping &amp; Logistics Industry. </w:t>
            </w:r>
          </w:p>
          <w:p w:rsidR="00B17000" w:rsidRPr="005E3B40" w:rsidRDefault="00CB100B" w:rsidP="005E3B40">
            <w:pPr>
              <w:pStyle w:val="NoSpacing"/>
              <w:numPr>
                <w:ilvl w:val="0"/>
                <w:numId w:val="49"/>
              </w:numPr>
              <w:spacing w:line="276" w:lineRule="auto"/>
              <w:ind w:left="284" w:hanging="284"/>
              <w:jc w:val="both"/>
              <w:rPr>
                <w:rFonts w:ascii="Arial" w:hAnsi="Arial" w:cs="Arial"/>
                <w:sz w:val="19"/>
                <w:szCs w:val="19"/>
              </w:rPr>
            </w:pPr>
            <w:r w:rsidRPr="005E3B40">
              <w:rPr>
                <w:rFonts w:ascii="Arial" w:hAnsi="Arial" w:cs="Arial"/>
                <w:sz w:val="19"/>
                <w:szCs w:val="19"/>
              </w:rPr>
              <w:t xml:space="preserve">Manifest broad management experience and outstanding knowledge in directing </w:t>
            </w:r>
            <w:r w:rsidR="00270003" w:rsidRPr="005E3B40">
              <w:rPr>
                <w:rFonts w:ascii="Arial" w:hAnsi="Arial" w:cs="Arial"/>
                <w:sz w:val="19"/>
                <w:szCs w:val="19"/>
              </w:rPr>
              <w:t xml:space="preserve">the </w:t>
            </w:r>
            <w:r w:rsidRPr="005E3B40">
              <w:rPr>
                <w:rFonts w:ascii="Arial" w:hAnsi="Arial" w:cs="Arial"/>
                <w:sz w:val="19"/>
                <w:szCs w:val="19"/>
              </w:rPr>
              <w:t xml:space="preserve">whole gamut encompassing, General </w:t>
            </w:r>
            <w:r w:rsidR="00B17000" w:rsidRPr="005E3B40">
              <w:rPr>
                <w:rFonts w:ascii="Arial" w:hAnsi="Arial" w:cs="Arial"/>
                <w:sz w:val="19"/>
                <w:szCs w:val="19"/>
              </w:rPr>
              <w:t xml:space="preserve">Management, </w:t>
            </w:r>
            <w:r w:rsidR="00851D2B" w:rsidRPr="005E3B40">
              <w:rPr>
                <w:rFonts w:ascii="Arial" w:hAnsi="Arial" w:cs="Arial"/>
                <w:sz w:val="19"/>
                <w:szCs w:val="19"/>
              </w:rPr>
              <w:t>Commercial Management, Customs &amp; Ports Operation</w:t>
            </w:r>
            <w:r w:rsidR="00270003" w:rsidRPr="005E3B40">
              <w:rPr>
                <w:rFonts w:ascii="Arial" w:hAnsi="Arial" w:cs="Arial"/>
                <w:sz w:val="19"/>
                <w:szCs w:val="19"/>
              </w:rPr>
              <w:t>s</w:t>
            </w:r>
            <w:r w:rsidR="00851D2B" w:rsidRPr="005E3B40">
              <w:rPr>
                <w:rFonts w:ascii="Arial" w:hAnsi="Arial" w:cs="Arial"/>
                <w:sz w:val="19"/>
                <w:szCs w:val="19"/>
              </w:rPr>
              <w:t xml:space="preserve">, </w:t>
            </w:r>
            <w:r w:rsidRPr="005E3B40">
              <w:rPr>
                <w:rFonts w:ascii="Arial" w:hAnsi="Arial" w:cs="Arial"/>
                <w:sz w:val="19"/>
                <w:szCs w:val="19"/>
              </w:rPr>
              <w:t>Air/Sea freight, Import/Exp</w:t>
            </w:r>
            <w:r w:rsidR="00B17000" w:rsidRPr="005E3B40">
              <w:rPr>
                <w:rFonts w:ascii="Arial" w:hAnsi="Arial" w:cs="Arial"/>
                <w:sz w:val="19"/>
                <w:szCs w:val="19"/>
              </w:rPr>
              <w:t xml:space="preserve">ort, Distribution, </w:t>
            </w:r>
            <w:r w:rsidRPr="005E3B40">
              <w:rPr>
                <w:rFonts w:ascii="Arial" w:hAnsi="Arial" w:cs="Arial"/>
                <w:sz w:val="19"/>
                <w:szCs w:val="19"/>
              </w:rPr>
              <w:t xml:space="preserve">Transportation, </w:t>
            </w:r>
            <w:r w:rsidR="00B17000" w:rsidRPr="005E3B40">
              <w:rPr>
                <w:rFonts w:ascii="Arial" w:hAnsi="Arial" w:cs="Arial"/>
                <w:sz w:val="19"/>
                <w:szCs w:val="19"/>
              </w:rPr>
              <w:t xml:space="preserve">Fleet </w:t>
            </w:r>
            <w:r w:rsidRPr="005E3B40">
              <w:rPr>
                <w:rFonts w:ascii="Arial" w:hAnsi="Arial" w:cs="Arial"/>
                <w:sz w:val="19"/>
                <w:szCs w:val="19"/>
              </w:rPr>
              <w:t>Operations, Customs Clearance,</w:t>
            </w:r>
            <w:r w:rsidR="00B17000" w:rsidRPr="005E3B40">
              <w:rPr>
                <w:rFonts w:ascii="Arial" w:hAnsi="Arial" w:cs="Arial"/>
                <w:sz w:val="19"/>
                <w:szCs w:val="19"/>
              </w:rPr>
              <w:t xml:space="preserve"> LCL Consolidation,</w:t>
            </w:r>
            <w:r w:rsidRPr="005E3B40">
              <w:rPr>
                <w:rFonts w:ascii="Arial" w:hAnsi="Arial" w:cs="Arial"/>
                <w:sz w:val="19"/>
                <w:szCs w:val="19"/>
              </w:rPr>
              <w:t xml:space="preserve"> Contract Management, </w:t>
            </w:r>
            <w:r w:rsidR="00851D2B" w:rsidRPr="005E3B40">
              <w:rPr>
                <w:rFonts w:ascii="Arial" w:hAnsi="Arial" w:cs="Arial"/>
                <w:sz w:val="19"/>
                <w:szCs w:val="19"/>
              </w:rPr>
              <w:t xml:space="preserve">Material Management, Workload Forecasting, Vendor-client relations &amp; National/International regulations pertaining to a vessel's including worldwide </w:t>
            </w:r>
            <w:proofErr w:type="spellStart"/>
            <w:r w:rsidR="00851D2B" w:rsidRPr="005E3B40">
              <w:rPr>
                <w:rFonts w:ascii="Arial" w:hAnsi="Arial" w:cs="Arial"/>
                <w:sz w:val="19"/>
                <w:szCs w:val="19"/>
              </w:rPr>
              <w:t>cabotage</w:t>
            </w:r>
            <w:proofErr w:type="spellEnd"/>
            <w:r w:rsidR="00851D2B" w:rsidRPr="005E3B40">
              <w:rPr>
                <w:rFonts w:ascii="Arial" w:hAnsi="Arial" w:cs="Arial"/>
                <w:sz w:val="19"/>
                <w:szCs w:val="19"/>
              </w:rPr>
              <w:t xml:space="preserve"> restrictions.</w:t>
            </w:r>
          </w:p>
          <w:p w:rsidR="00B17000" w:rsidRPr="005E3B40" w:rsidRDefault="00851D2B" w:rsidP="005E3B40">
            <w:pPr>
              <w:pStyle w:val="NoSpacing"/>
              <w:numPr>
                <w:ilvl w:val="0"/>
                <w:numId w:val="49"/>
              </w:numPr>
              <w:spacing w:line="276" w:lineRule="auto"/>
              <w:ind w:left="284" w:hanging="284"/>
              <w:jc w:val="both"/>
              <w:rPr>
                <w:rFonts w:ascii="Arial" w:hAnsi="Arial" w:cs="Arial"/>
                <w:sz w:val="19"/>
                <w:szCs w:val="19"/>
              </w:rPr>
            </w:pPr>
            <w:r w:rsidRPr="005E3B40">
              <w:rPr>
                <w:rFonts w:ascii="Arial" w:hAnsi="Arial" w:cs="Arial"/>
                <w:sz w:val="19"/>
                <w:szCs w:val="19"/>
              </w:rPr>
              <w:t>Acquired an extensive background in International &amp; Multicultural environments while managing Shipping &amp; Logistics</w:t>
            </w:r>
            <w:r w:rsidR="00270003" w:rsidRPr="005E3B40">
              <w:rPr>
                <w:rFonts w:ascii="Arial" w:hAnsi="Arial" w:cs="Arial"/>
                <w:sz w:val="19"/>
                <w:szCs w:val="19"/>
              </w:rPr>
              <w:t>, Import/</w:t>
            </w:r>
            <w:r w:rsidRPr="005E3B40">
              <w:rPr>
                <w:rFonts w:ascii="Arial" w:hAnsi="Arial" w:cs="Arial"/>
                <w:sz w:val="19"/>
                <w:szCs w:val="19"/>
              </w:rPr>
              <w:t>Export, directing activities for Inbound, Outbound to meet/exceed customer service level, and implementing SOP’</w:t>
            </w:r>
            <w:r w:rsidR="00270003" w:rsidRPr="005E3B40">
              <w:rPr>
                <w:rFonts w:ascii="Arial" w:hAnsi="Arial" w:cs="Arial"/>
                <w:sz w:val="19"/>
                <w:szCs w:val="19"/>
              </w:rPr>
              <w:t>s with time-</w:t>
            </w:r>
            <w:r w:rsidRPr="005E3B40">
              <w:rPr>
                <w:rFonts w:ascii="Arial" w:hAnsi="Arial" w:cs="Arial"/>
                <w:sz w:val="19"/>
                <w:szCs w:val="19"/>
              </w:rPr>
              <w:t>bound KPI’s</w:t>
            </w:r>
            <w:r w:rsidR="00CB100B" w:rsidRPr="005E3B40">
              <w:rPr>
                <w:rFonts w:ascii="Arial" w:hAnsi="Arial" w:cs="Arial"/>
                <w:sz w:val="19"/>
                <w:szCs w:val="19"/>
              </w:rPr>
              <w:t xml:space="preserve">. </w:t>
            </w:r>
          </w:p>
          <w:p w:rsidR="00B17000" w:rsidRPr="005E3B40" w:rsidRDefault="00851D2B" w:rsidP="005E3B40">
            <w:pPr>
              <w:pStyle w:val="NoSpacing"/>
              <w:numPr>
                <w:ilvl w:val="0"/>
                <w:numId w:val="49"/>
              </w:numPr>
              <w:spacing w:line="276" w:lineRule="auto"/>
              <w:ind w:left="284" w:hanging="284"/>
              <w:jc w:val="both"/>
              <w:rPr>
                <w:rFonts w:ascii="Arial" w:hAnsi="Arial" w:cs="Arial"/>
                <w:sz w:val="19"/>
                <w:szCs w:val="19"/>
              </w:rPr>
            </w:pPr>
            <w:r w:rsidRPr="005E3B40">
              <w:rPr>
                <w:rFonts w:ascii="Arial" w:hAnsi="Arial" w:cs="Arial"/>
                <w:sz w:val="19"/>
                <w:szCs w:val="19"/>
              </w:rPr>
              <w:t>Possess excellent leadership in honing team to become an independent top-performing unit, focused on achieving or even surpassing company goals &amp; customer expectations.</w:t>
            </w:r>
            <w:r w:rsidR="00CB100B" w:rsidRPr="005E3B40">
              <w:rPr>
                <w:rFonts w:ascii="Arial" w:hAnsi="Arial" w:cs="Arial"/>
                <w:sz w:val="19"/>
                <w:szCs w:val="19"/>
              </w:rPr>
              <w:t xml:space="preserve"> </w:t>
            </w:r>
          </w:p>
          <w:p w:rsidR="00851D2B" w:rsidRPr="005E3B40" w:rsidRDefault="00851D2B" w:rsidP="005E3B40">
            <w:pPr>
              <w:pStyle w:val="NoSpacing"/>
              <w:numPr>
                <w:ilvl w:val="0"/>
                <w:numId w:val="49"/>
              </w:numPr>
              <w:spacing w:line="276" w:lineRule="auto"/>
              <w:ind w:left="284" w:hanging="284"/>
              <w:jc w:val="both"/>
              <w:rPr>
                <w:rFonts w:ascii="Arial" w:hAnsi="Arial" w:cs="Arial"/>
                <w:noProof/>
                <w:color w:val="000000"/>
                <w:sz w:val="19"/>
                <w:szCs w:val="19"/>
              </w:rPr>
            </w:pPr>
            <w:r w:rsidRPr="005E3B40">
              <w:rPr>
                <w:rFonts w:ascii="Arial" w:hAnsi="Arial" w:cs="Arial"/>
                <w:sz w:val="19"/>
                <w:szCs w:val="19"/>
              </w:rPr>
              <w:t>Strategic and result-driven leader with excellent planning, monitoring, critical thinking, time management, leadership, negotiation, ana</w:t>
            </w:r>
            <w:r w:rsidR="00270003" w:rsidRPr="005E3B40">
              <w:rPr>
                <w:rFonts w:ascii="Arial" w:hAnsi="Arial" w:cs="Arial"/>
                <w:sz w:val="19"/>
                <w:szCs w:val="19"/>
              </w:rPr>
              <w:t>lytical, communication, problem-</w:t>
            </w:r>
            <w:r w:rsidRPr="005E3B40">
              <w:rPr>
                <w:rFonts w:ascii="Arial" w:hAnsi="Arial" w:cs="Arial"/>
                <w:sz w:val="19"/>
                <w:szCs w:val="19"/>
              </w:rPr>
              <w:t>solving, decision making and interpersonal skills</w:t>
            </w:r>
            <w:r w:rsidR="00CB100B" w:rsidRPr="005E3B40">
              <w:rPr>
                <w:rFonts w:ascii="Arial" w:hAnsi="Arial" w:cs="Arial"/>
                <w:sz w:val="19"/>
                <w:szCs w:val="19"/>
              </w:rPr>
              <w:t xml:space="preserve">.  </w:t>
            </w:r>
          </w:p>
          <w:p w:rsidR="002F39A3" w:rsidRPr="005E3B40" w:rsidRDefault="00851D2B" w:rsidP="005E3B40">
            <w:pPr>
              <w:pStyle w:val="NoSpacing"/>
              <w:numPr>
                <w:ilvl w:val="0"/>
                <w:numId w:val="49"/>
              </w:numPr>
              <w:spacing w:line="276" w:lineRule="auto"/>
              <w:ind w:left="284" w:hanging="284"/>
              <w:jc w:val="both"/>
              <w:rPr>
                <w:rFonts w:ascii="Arial" w:hAnsi="Arial" w:cs="Arial"/>
                <w:noProof/>
                <w:color w:val="000000"/>
                <w:sz w:val="19"/>
                <w:szCs w:val="19"/>
              </w:rPr>
            </w:pPr>
            <w:r w:rsidRPr="005E3B40">
              <w:rPr>
                <w:rFonts w:ascii="Arial" w:hAnsi="Arial" w:cs="Arial"/>
                <w:sz w:val="19"/>
                <w:szCs w:val="19"/>
              </w:rPr>
              <w:t xml:space="preserve">Aspiring to contribute &amp; work actively within </w:t>
            </w:r>
            <w:r w:rsidR="00270003" w:rsidRPr="005E3B40">
              <w:rPr>
                <w:rFonts w:ascii="Arial" w:hAnsi="Arial" w:cs="Arial"/>
                <w:sz w:val="19"/>
                <w:szCs w:val="19"/>
              </w:rPr>
              <w:t xml:space="preserve">Freight Forwarding, Shipping, </w:t>
            </w:r>
            <w:r w:rsidR="001D30CF" w:rsidRPr="005E3B40">
              <w:rPr>
                <w:rFonts w:ascii="Arial" w:hAnsi="Arial" w:cs="Arial"/>
                <w:sz w:val="19"/>
                <w:szCs w:val="19"/>
              </w:rPr>
              <w:t>and Fleet</w:t>
            </w:r>
            <w:r w:rsidR="00270003" w:rsidRPr="005E3B40">
              <w:rPr>
                <w:rFonts w:ascii="Arial" w:hAnsi="Arial" w:cs="Arial"/>
                <w:sz w:val="19"/>
                <w:szCs w:val="19"/>
              </w:rPr>
              <w:t xml:space="preserve"> Management</w:t>
            </w:r>
            <w:r w:rsidRPr="005E3B40">
              <w:rPr>
                <w:rFonts w:ascii="Arial" w:hAnsi="Arial" w:cs="Arial"/>
                <w:sz w:val="19"/>
                <w:szCs w:val="19"/>
              </w:rPr>
              <w:t>, Port or any related industry where gained knowledge, expertise and management skills will have a valuable impact</w:t>
            </w:r>
            <w:r w:rsidR="00CB100B" w:rsidRPr="005E3B40">
              <w:rPr>
                <w:rFonts w:ascii="Arial" w:hAnsi="Arial" w:cs="Arial"/>
                <w:sz w:val="19"/>
                <w:szCs w:val="19"/>
              </w:rPr>
              <w:t xml:space="preserve">. </w:t>
            </w:r>
          </w:p>
          <w:p w:rsidR="000168D8" w:rsidRDefault="000168D8" w:rsidP="000168D8">
            <w:pPr>
              <w:tabs>
                <w:tab w:val="left" w:pos="720"/>
                <w:tab w:val="left" w:pos="1440"/>
                <w:tab w:val="left" w:pos="2160"/>
                <w:tab w:val="left" w:pos="2880"/>
                <w:tab w:val="left" w:pos="3600"/>
                <w:tab w:val="left" w:pos="4320"/>
                <w:tab w:val="left" w:pos="5040"/>
                <w:tab w:val="left" w:pos="5760"/>
                <w:tab w:val="left" w:pos="6480"/>
                <w:tab w:val="left" w:pos="10260"/>
              </w:tabs>
              <w:rPr>
                <w:rFonts w:ascii="Tahoma" w:hAnsi="Tahoma" w:cs="Tahoma"/>
                <w:color w:val="7030A0"/>
                <w:sz w:val="12"/>
                <w:szCs w:val="20"/>
              </w:rPr>
            </w:pPr>
          </w:p>
          <w:p w:rsidR="00CB100B" w:rsidRPr="006B1C3D" w:rsidRDefault="00CB100B" w:rsidP="000168D8">
            <w:pPr>
              <w:tabs>
                <w:tab w:val="left" w:pos="720"/>
                <w:tab w:val="left" w:pos="1440"/>
                <w:tab w:val="left" w:pos="2160"/>
                <w:tab w:val="left" w:pos="2880"/>
                <w:tab w:val="left" w:pos="3600"/>
                <w:tab w:val="left" w:pos="4320"/>
                <w:tab w:val="left" w:pos="5040"/>
                <w:tab w:val="left" w:pos="5760"/>
                <w:tab w:val="left" w:pos="6480"/>
                <w:tab w:val="left" w:pos="10260"/>
              </w:tabs>
              <w:rPr>
                <w:rFonts w:ascii="Tahoma" w:hAnsi="Tahoma" w:cs="Tahoma"/>
                <w:color w:val="7030A0"/>
                <w:sz w:val="12"/>
                <w:szCs w:val="20"/>
              </w:rPr>
            </w:pPr>
          </w:p>
        </w:tc>
      </w:tr>
    </w:tbl>
    <w:p w:rsidR="0005510D" w:rsidRDefault="0005510D" w:rsidP="0005510D">
      <w:pPr>
        <w:ind w:right="-223"/>
        <w:rPr>
          <w:rFonts w:ascii="Tahoma" w:hAnsi="Tahoma" w:cs="Tahoma"/>
          <w:color w:val="000000"/>
          <w:sz w:val="18"/>
          <w:szCs w:val="18"/>
        </w:rPr>
        <w:sectPr w:rsidR="0005510D" w:rsidSect="008E07BD">
          <w:headerReference w:type="even" r:id="rId10"/>
          <w:footerReference w:type="default" r:id="rId11"/>
          <w:headerReference w:type="first" r:id="rId12"/>
          <w:pgSz w:w="11907" w:h="16839" w:code="9"/>
          <w:pgMar w:top="360" w:right="990" w:bottom="450" w:left="990" w:header="360" w:footer="131" w:gutter="0"/>
          <w:pgBorders w:offsetFrom="page">
            <w:top w:val="single" w:sz="4" w:space="24" w:color="auto"/>
            <w:left w:val="single" w:sz="4" w:space="24" w:color="auto"/>
            <w:bottom w:val="single" w:sz="4" w:space="24" w:color="auto"/>
            <w:right w:val="single" w:sz="4" w:space="24" w:color="auto"/>
          </w:pgBorders>
          <w:pgNumType w:start="1" w:chapStyle="1"/>
          <w:cols w:space="720"/>
          <w:docGrid w:linePitch="360"/>
        </w:sectPr>
      </w:pPr>
    </w:p>
    <w:p w:rsidR="00CB100B" w:rsidRPr="008E07BD" w:rsidRDefault="00D569FC" w:rsidP="00CB100B">
      <w:pPr>
        <w:rPr>
          <w:rFonts w:ascii="Arial" w:hAnsi="Arial" w:cs="Arial"/>
          <w:b/>
          <w:sz w:val="20"/>
          <w:szCs w:val="20"/>
        </w:rPr>
      </w:pPr>
      <w:r>
        <w:rPr>
          <w:rFonts w:ascii="Arial" w:hAnsi="Arial" w:cs="Arial"/>
          <w:b/>
          <w:sz w:val="20"/>
          <w:szCs w:val="20"/>
        </w:rPr>
        <w:lastRenderedPageBreak/>
        <w:t>Key Expertise</w:t>
      </w:r>
    </w:p>
    <w:p w:rsidR="008E07BD" w:rsidRDefault="008E07BD" w:rsidP="008E07BD">
      <w:pPr>
        <w:rPr>
          <w:rFonts w:ascii="Arial" w:hAnsi="Arial" w:cs="Arial"/>
          <w:sz w:val="18"/>
          <w:szCs w:val="18"/>
        </w:rPr>
        <w:sectPr w:rsidR="008E07BD" w:rsidSect="008E07BD">
          <w:type w:val="continuous"/>
          <w:pgSz w:w="11907" w:h="16839" w:code="9"/>
          <w:pgMar w:top="360" w:right="990" w:bottom="450" w:left="990" w:header="360" w:footer="131" w:gutter="0"/>
          <w:pgBorders w:offsetFrom="page">
            <w:top w:val="single" w:sz="4" w:space="24" w:color="auto"/>
            <w:left w:val="single" w:sz="4" w:space="24" w:color="auto"/>
            <w:bottom w:val="single" w:sz="4" w:space="24" w:color="auto"/>
            <w:right w:val="single" w:sz="4" w:space="24" w:color="auto"/>
          </w:pgBorders>
          <w:pgNumType w:start="1" w:chapStyle="1"/>
          <w:cols w:space="720"/>
          <w:docGrid w:linePitch="360"/>
        </w:sectPr>
      </w:pPr>
    </w:p>
    <w:p w:rsidR="008E07BD" w:rsidRPr="008E07BD" w:rsidRDefault="00F655DD" w:rsidP="005E3B40">
      <w:pPr>
        <w:numPr>
          <w:ilvl w:val="0"/>
          <w:numId w:val="46"/>
        </w:numPr>
        <w:spacing w:line="276" w:lineRule="auto"/>
        <w:ind w:left="284" w:hanging="284"/>
        <w:rPr>
          <w:rFonts w:ascii="Arial" w:hAnsi="Arial" w:cs="Arial"/>
          <w:sz w:val="18"/>
          <w:szCs w:val="18"/>
        </w:rPr>
      </w:pPr>
      <w:r>
        <w:rPr>
          <w:rFonts w:ascii="Arial" w:hAnsi="Arial" w:cs="Arial"/>
          <w:sz w:val="18"/>
          <w:szCs w:val="18"/>
        </w:rPr>
        <w:lastRenderedPageBreak/>
        <w:t>Gained 2</w:t>
      </w:r>
      <w:r w:rsidRPr="00F655DD">
        <w:rPr>
          <w:rFonts w:ascii="Arial" w:hAnsi="Arial" w:cs="Arial"/>
          <w:sz w:val="18"/>
          <w:szCs w:val="18"/>
        </w:rPr>
        <w:t xml:space="preserve"> decades experience within diversified industry</w:t>
      </w:r>
    </w:p>
    <w:p w:rsidR="008E07BD" w:rsidRPr="008E07BD" w:rsidRDefault="00E769E2" w:rsidP="005E3B40">
      <w:pPr>
        <w:numPr>
          <w:ilvl w:val="0"/>
          <w:numId w:val="46"/>
        </w:numPr>
        <w:spacing w:line="276" w:lineRule="auto"/>
        <w:ind w:left="284" w:hanging="284"/>
        <w:rPr>
          <w:rFonts w:ascii="Arial" w:hAnsi="Arial" w:cs="Arial"/>
          <w:sz w:val="18"/>
          <w:szCs w:val="18"/>
        </w:rPr>
      </w:pPr>
      <w:r w:rsidRPr="00E769E2">
        <w:rPr>
          <w:rFonts w:ascii="Arial" w:hAnsi="Arial" w:cs="Arial"/>
          <w:sz w:val="18"/>
          <w:szCs w:val="18"/>
        </w:rPr>
        <w:t>Abreast of Free Zone Regulations</w:t>
      </w:r>
      <w:r w:rsidR="00C26A50">
        <w:rPr>
          <w:rFonts w:ascii="Arial" w:hAnsi="Arial" w:cs="Arial"/>
          <w:sz w:val="18"/>
          <w:szCs w:val="18"/>
        </w:rPr>
        <w:t>/Port</w:t>
      </w:r>
      <w:r w:rsidRPr="00E769E2">
        <w:rPr>
          <w:rFonts w:ascii="Arial" w:hAnsi="Arial" w:cs="Arial"/>
          <w:sz w:val="18"/>
          <w:szCs w:val="18"/>
        </w:rPr>
        <w:t>/Dubai Customs</w:t>
      </w:r>
    </w:p>
    <w:p w:rsidR="008E07BD" w:rsidRPr="008E07BD" w:rsidRDefault="008F6BAB" w:rsidP="005E3B40">
      <w:pPr>
        <w:numPr>
          <w:ilvl w:val="0"/>
          <w:numId w:val="46"/>
        </w:numPr>
        <w:spacing w:line="276" w:lineRule="auto"/>
        <w:ind w:left="284" w:hanging="284"/>
        <w:rPr>
          <w:rFonts w:ascii="Arial" w:hAnsi="Arial" w:cs="Arial"/>
          <w:sz w:val="18"/>
          <w:szCs w:val="18"/>
        </w:rPr>
      </w:pPr>
      <w:r w:rsidRPr="008F6BAB">
        <w:rPr>
          <w:rFonts w:ascii="Arial" w:hAnsi="Arial" w:cs="Arial"/>
          <w:sz w:val="18"/>
          <w:szCs w:val="18"/>
        </w:rPr>
        <w:t>Distribution, Transportation &amp; Traffic Operation skills</w:t>
      </w:r>
    </w:p>
    <w:p w:rsidR="0018414F" w:rsidRPr="008E07BD" w:rsidRDefault="00F131F5" w:rsidP="005E3B40">
      <w:pPr>
        <w:numPr>
          <w:ilvl w:val="0"/>
          <w:numId w:val="46"/>
        </w:numPr>
        <w:spacing w:line="276" w:lineRule="auto"/>
        <w:ind w:left="284" w:hanging="284"/>
        <w:rPr>
          <w:rFonts w:ascii="Arial" w:hAnsi="Arial" w:cs="Arial"/>
          <w:sz w:val="18"/>
          <w:szCs w:val="18"/>
        </w:rPr>
      </w:pPr>
      <w:r>
        <w:rPr>
          <w:rFonts w:ascii="Arial" w:hAnsi="Arial" w:cs="Arial"/>
          <w:sz w:val="18"/>
          <w:szCs w:val="18"/>
        </w:rPr>
        <w:t>Key contact</w:t>
      </w:r>
      <w:r w:rsidR="008F6BAB" w:rsidRPr="008F6BAB">
        <w:rPr>
          <w:rFonts w:ascii="Arial" w:hAnsi="Arial" w:cs="Arial"/>
          <w:sz w:val="18"/>
          <w:szCs w:val="18"/>
        </w:rPr>
        <w:t xml:space="preserve"> with Major Reefer Importers &amp; Shippers</w:t>
      </w:r>
    </w:p>
    <w:p w:rsidR="008E07BD" w:rsidRPr="008E07BD" w:rsidRDefault="008F6BAB" w:rsidP="005E3B40">
      <w:pPr>
        <w:numPr>
          <w:ilvl w:val="0"/>
          <w:numId w:val="46"/>
        </w:numPr>
        <w:spacing w:line="276" w:lineRule="auto"/>
        <w:ind w:left="284" w:hanging="284"/>
        <w:rPr>
          <w:rFonts w:ascii="Arial" w:hAnsi="Arial" w:cs="Arial"/>
          <w:sz w:val="18"/>
          <w:szCs w:val="18"/>
        </w:rPr>
      </w:pPr>
      <w:r>
        <w:rPr>
          <w:rFonts w:ascii="Arial" w:hAnsi="Arial" w:cs="Arial"/>
          <w:sz w:val="18"/>
          <w:szCs w:val="18"/>
        </w:rPr>
        <w:t>Qualitative and</w:t>
      </w:r>
      <w:r w:rsidRPr="008F6BAB">
        <w:rPr>
          <w:rFonts w:ascii="Arial" w:hAnsi="Arial" w:cs="Arial"/>
          <w:sz w:val="18"/>
          <w:szCs w:val="18"/>
        </w:rPr>
        <w:t xml:space="preserve"> Quantitative Policy Analysis</w:t>
      </w:r>
    </w:p>
    <w:p w:rsidR="008E07BD" w:rsidRPr="008E07BD" w:rsidRDefault="00F655DD" w:rsidP="005E3B40">
      <w:pPr>
        <w:numPr>
          <w:ilvl w:val="0"/>
          <w:numId w:val="46"/>
        </w:numPr>
        <w:spacing w:line="276" w:lineRule="auto"/>
        <w:ind w:left="284" w:hanging="284"/>
        <w:rPr>
          <w:rFonts w:ascii="Arial" w:hAnsi="Arial" w:cs="Arial"/>
          <w:sz w:val="18"/>
          <w:szCs w:val="18"/>
        </w:rPr>
      </w:pPr>
      <w:r w:rsidRPr="00F655DD">
        <w:rPr>
          <w:rFonts w:ascii="Arial" w:hAnsi="Arial" w:cs="Arial"/>
          <w:sz w:val="18"/>
          <w:szCs w:val="18"/>
        </w:rPr>
        <w:lastRenderedPageBreak/>
        <w:t>Expertise in Customs &amp; Ports Operation/Vessel Operations</w:t>
      </w:r>
    </w:p>
    <w:p w:rsidR="008E07BD" w:rsidRPr="008E07BD" w:rsidRDefault="008F6BAB" w:rsidP="005E3B40">
      <w:pPr>
        <w:numPr>
          <w:ilvl w:val="0"/>
          <w:numId w:val="46"/>
        </w:numPr>
        <w:spacing w:line="276" w:lineRule="auto"/>
        <w:ind w:left="284" w:hanging="284"/>
        <w:rPr>
          <w:rFonts w:ascii="Arial" w:hAnsi="Arial" w:cs="Arial"/>
          <w:sz w:val="18"/>
          <w:szCs w:val="18"/>
        </w:rPr>
      </w:pPr>
      <w:r w:rsidRPr="008F6BAB">
        <w:rPr>
          <w:rFonts w:ascii="Arial" w:hAnsi="Arial" w:cs="Arial"/>
          <w:sz w:val="18"/>
          <w:szCs w:val="18"/>
        </w:rPr>
        <w:t>Workload Foreca</w:t>
      </w:r>
      <w:r w:rsidR="00335D67">
        <w:rPr>
          <w:rFonts w:ascii="Arial" w:hAnsi="Arial" w:cs="Arial"/>
          <w:sz w:val="18"/>
          <w:szCs w:val="18"/>
        </w:rPr>
        <w:t>sting-Import/Export Management s</w:t>
      </w:r>
      <w:r w:rsidRPr="008F6BAB">
        <w:rPr>
          <w:rFonts w:ascii="Arial" w:hAnsi="Arial" w:cs="Arial"/>
          <w:sz w:val="18"/>
          <w:szCs w:val="18"/>
        </w:rPr>
        <w:t>kills</w:t>
      </w:r>
    </w:p>
    <w:p w:rsidR="008E07BD" w:rsidRDefault="008F6BAB" w:rsidP="005E3B40">
      <w:pPr>
        <w:numPr>
          <w:ilvl w:val="0"/>
          <w:numId w:val="46"/>
        </w:numPr>
        <w:spacing w:line="276" w:lineRule="auto"/>
        <w:ind w:left="284" w:hanging="284"/>
        <w:rPr>
          <w:rFonts w:ascii="Arial" w:hAnsi="Arial" w:cs="Arial"/>
          <w:sz w:val="18"/>
          <w:szCs w:val="18"/>
        </w:rPr>
      </w:pPr>
      <w:r w:rsidRPr="008F6BAB">
        <w:rPr>
          <w:rFonts w:ascii="Arial" w:hAnsi="Arial" w:cs="Arial"/>
          <w:sz w:val="18"/>
          <w:szCs w:val="18"/>
        </w:rPr>
        <w:t>Contract management/Bids analysis/Price negotiation</w:t>
      </w:r>
    </w:p>
    <w:p w:rsidR="0018414F" w:rsidRDefault="008F6BAB" w:rsidP="005E3B40">
      <w:pPr>
        <w:numPr>
          <w:ilvl w:val="0"/>
          <w:numId w:val="46"/>
        </w:numPr>
        <w:spacing w:line="276" w:lineRule="auto"/>
        <w:ind w:left="284" w:hanging="284"/>
        <w:rPr>
          <w:rFonts w:ascii="Arial" w:hAnsi="Arial" w:cs="Arial"/>
          <w:sz w:val="18"/>
          <w:szCs w:val="18"/>
        </w:rPr>
      </w:pPr>
      <w:r w:rsidRPr="008F6BAB">
        <w:rPr>
          <w:rFonts w:ascii="Arial" w:hAnsi="Arial" w:cs="Arial"/>
          <w:sz w:val="18"/>
          <w:szCs w:val="18"/>
        </w:rPr>
        <w:t xml:space="preserve">Knowledgeable of local regulation pertaining </w:t>
      </w:r>
      <w:proofErr w:type="spellStart"/>
      <w:r w:rsidRPr="008F6BAB">
        <w:rPr>
          <w:rFonts w:ascii="Arial" w:hAnsi="Arial" w:cs="Arial"/>
          <w:sz w:val="18"/>
          <w:szCs w:val="18"/>
        </w:rPr>
        <w:t>Cabotage</w:t>
      </w:r>
      <w:proofErr w:type="spellEnd"/>
    </w:p>
    <w:p w:rsidR="008E07BD" w:rsidRPr="00804A23" w:rsidRDefault="008F6BAB" w:rsidP="005E3B40">
      <w:pPr>
        <w:numPr>
          <w:ilvl w:val="0"/>
          <w:numId w:val="46"/>
        </w:numPr>
        <w:spacing w:line="276" w:lineRule="auto"/>
        <w:ind w:left="284" w:hanging="284"/>
        <w:rPr>
          <w:rFonts w:ascii="Arial" w:hAnsi="Arial" w:cs="Arial"/>
          <w:sz w:val="18"/>
          <w:szCs w:val="18"/>
        </w:rPr>
        <w:sectPr w:rsidR="008E07BD" w:rsidRPr="00804A23" w:rsidSect="00611784">
          <w:type w:val="continuous"/>
          <w:pgSz w:w="11907" w:h="16839" w:code="9"/>
          <w:pgMar w:top="360" w:right="850" w:bottom="450" w:left="990" w:header="360" w:footer="131" w:gutter="0"/>
          <w:pgBorders w:offsetFrom="page">
            <w:top w:val="single" w:sz="4" w:space="24" w:color="auto"/>
            <w:left w:val="single" w:sz="4" w:space="24" w:color="auto"/>
            <w:bottom w:val="single" w:sz="4" w:space="24" w:color="auto"/>
            <w:right w:val="single" w:sz="4" w:space="24" w:color="auto"/>
          </w:pgBorders>
          <w:pgNumType w:start="1" w:chapStyle="1"/>
          <w:cols w:num="2" w:space="1"/>
          <w:docGrid w:linePitch="360"/>
        </w:sectPr>
      </w:pPr>
      <w:r w:rsidRPr="008F6BAB">
        <w:rPr>
          <w:rFonts w:ascii="Arial" w:hAnsi="Arial" w:cs="Arial"/>
          <w:sz w:val="18"/>
          <w:szCs w:val="18"/>
        </w:rPr>
        <w:t>Result-driven, Divergent and Out of the Box Thinking</w:t>
      </w:r>
    </w:p>
    <w:p w:rsidR="0005510D" w:rsidRDefault="0005510D" w:rsidP="002F39A3">
      <w:pPr>
        <w:rPr>
          <w:rFonts w:ascii="Arial" w:hAnsi="Arial" w:cs="Arial"/>
          <w:sz w:val="18"/>
          <w:szCs w:val="18"/>
        </w:rPr>
      </w:pPr>
    </w:p>
    <w:p w:rsidR="004C42D0" w:rsidRPr="007C1409" w:rsidRDefault="004C42D0" w:rsidP="002F39A3">
      <w:pPr>
        <w:rPr>
          <w:rFonts w:ascii="Arial" w:hAnsi="Arial" w:cs="Arial"/>
          <w:sz w:val="14"/>
          <w:szCs w:val="20"/>
        </w:rPr>
      </w:pPr>
    </w:p>
    <w:tbl>
      <w:tblPr>
        <w:tblW w:w="10188" w:type="dxa"/>
        <w:tblLayout w:type="fixed"/>
        <w:tblLook w:val="04A0"/>
      </w:tblPr>
      <w:tblGrid>
        <w:gridCol w:w="2898"/>
        <w:gridCol w:w="7290"/>
      </w:tblGrid>
      <w:tr w:rsidR="008E07BD" w:rsidRPr="00230EE8" w:rsidTr="00672079">
        <w:tc>
          <w:tcPr>
            <w:tcW w:w="2898" w:type="dxa"/>
          </w:tcPr>
          <w:p w:rsidR="008E07BD" w:rsidRPr="000168D8" w:rsidRDefault="001723FE" w:rsidP="00E36BBC">
            <w:pPr>
              <w:numPr>
                <w:ilvl w:val="0"/>
                <w:numId w:val="6"/>
              </w:numPr>
              <w:ind w:left="284" w:hanging="284"/>
              <w:jc w:val="both"/>
              <w:rPr>
                <w:rFonts w:ascii="Tahoma" w:hAnsi="Tahoma" w:cs="Tahoma"/>
                <w:b/>
                <w:sz w:val="18"/>
                <w:szCs w:val="18"/>
              </w:rPr>
            </w:pPr>
            <w:r w:rsidRPr="001723FE">
              <w:rPr>
                <w:rFonts w:ascii="Tahoma" w:hAnsi="Tahoma" w:cs="Tahoma"/>
                <w:noProof/>
                <w:sz w:val="18"/>
                <w:szCs w:val="18"/>
              </w:rPr>
              <w:pict>
                <v:rect id="_x0000_s1094" style="position:absolute;left:0;text-align:left;margin-left:138.8pt;margin-top:.75pt;width:362.1pt;height:11.5pt;z-index:251660800" fillcolor="#9bbb59" strokecolor="#f2f2f2" strokeweight="1pt">
                  <v:fill color2="fill lighten(51)" angle="-90" focusposition="1" focussize="" method="linear sigma" type="gradient"/>
                  <v:shadow on="t" type="perspective" color="#d6e3bc" opacity=".5" origin=",.5" offset="0,0" matrix=",-56756f,,.5"/>
                </v:rect>
              </w:pict>
            </w:r>
            <w:r w:rsidR="008E07BD">
              <w:rPr>
                <w:rFonts w:ascii="Tahoma" w:hAnsi="Tahoma" w:cs="Tahoma"/>
                <w:b/>
                <w:sz w:val="22"/>
                <w:szCs w:val="18"/>
              </w:rPr>
              <w:t>Career Snapshot</w:t>
            </w:r>
          </w:p>
        </w:tc>
        <w:tc>
          <w:tcPr>
            <w:tcW w:w="7290" w:type="dxa"/>
          </w:tcPr>
          <w:p w:rsidR="008E07BD" w:rsidRPr="007A2A41" w:rsidRDefault="008E07BD" w:rsidP="00672079">
            <w:pPr>
              <w:jc w:val="both"/>
              <w:rPr>
                <w:rFonts w:ascii="Tahoma" w:hAnsi="Tahoma" w:cs="Tahoma"/>
                <w:sz w:val="18"/>
                <w:szCs w:val="18"/>
              </w:rPr>
            </w:pPr>
          </w:p>
        </w:tc>
      </w:tr>
    </w:tbl>
    <w:p w:rsidR="00E36BBC" w:rsidRDefault="00E36BBC" w:rsidP="00E36BBC">
      <w:pPr>
        <w:rPr>
          <w:rFonts w:ascii="Arial" w:eastAsia="Calibri" w:hAnsi="Arial" w:cs="Arial"/>
          <w:noProof/>
          <w:color w:val="000000"/>
          <w:sz w:val="18"/>
          <w:szCs w:val="20"/>
        </w:rPr>
      </w:pPr>
    </w:p>
    <w:p w:rsidR="00546F19" w:rsidRPr="008C4DD1" w:rsidRDefault="00546F19" w:rsidP="00E36BBC">
      <w:pPr>
        <w:rPr>
          <w:rFonts w:ascii="Arial" w:eastAsia="Calibri" w:hAnsi="Arial" w:cs="Arial"/>
          <w:b/>
          <w:noProof/>
          <w:color w:val="000000"/>
          <w:sz w:val="18"/>
          <w:szCs w:val="20"/>
        </w:rPr>
      </w:pPr>
      <w:r w:rsidRPr="008C4DD1">
        <w:rPr>
          <w:rFonts w:ascii="Arial" w:eastAsia="Calibri" w:hAnsi="Arial" w:cs="Arial"/>
          <w:b/>
          <w:noProof/>
          <w:color w:val="000000"/>
          <w:sz w:val="18"/>
          <w:szCs w:val="20"/>
        </w:rPr>
        <w:t xml:space="preserve">Director of Operations – </w:t>
      </w:r>
      <w:r w:rsidRPr="008C4DD1">
        <w:rPr>
          <w:rFonts w:ascii="Arial" w:eastAsia="Calibri" w:hAnsi="Arial" w:cs="Arial"/>
          <w:b/>
          <w:noProof/>
          <w:color w:val="000000"/>
          <w:sz w:val="18"/>
          <w:szCs w:val="20"/>
        </w:rPr>
        <w:tab/>
      </w:r>
      <w:r w:rsidRPr="008C4DD1">
        <w:rPr>
          <w:rFonts w:ascii="Arial" w:eastAsia="Calibri" w:hAnsi="Arial" w:cs="Arial"/>
          <w:b/>
          <w:noProof/>
          <w:color w:val="000000"/>
          <w:sz w:val="18"/>
          <w:szCs w:val="20"/>
        </w:rPr>
        <w:tab/>
      </w:r>
      <w:r w:rsidR="00A854D8">
        <w:rPr>
          <w:rFonts w:ascii="Arial" w:eastAsia="Calibri" w:hAnsi="Arial" w:cs="Arial"/>
          <w:b/>
          <w:noProof/>
          <w:color w:val="000000"/>
          <w:sz w:val="18"/>
          <w:szCs w:val="20"/>
        </w:rPr>
        <w:tab/>
      </w:r>
      <w:r w:rsidR="00A854D8">
        <w:rPr>
          <w:rFonts w:ascii="Arial" w:eastAsia="Calibri" w:hAnsi="Arial" w:cs="Arial"/>
          <w:b/>
          <w:noProof/>
          <w:color w:val="000000"/>
          <w:sz w:val="18"/>
          <w:szCs w:val="20"/>
        </w:rPr>
        <w:tab/>
      </w:r>
      <w:r w:rsidR="00A854D8">
        <w:rPr>
          <w:rFonts w:ascii="Arial" w:eastAsia="Calibri" w:hAnsi="Arial" w:cs="Arial"/>
          <w:b/>
          <w:noProof/>
          <w:color w:val="000000"/>
          <w:sz w:val="18"/>
          <w:szCs w:val="20"/>
        </w:rPr>
        <w:tab/>
      </w:r>
      <w:r w:rsidR="00A854D8">
        <w:rPr>
          <w:rFonts w:ascii="Arial" w:eastAsia="Calibri" w:hAnsi="Arial" w:cs="Arial"/>
          <w:b/>
          <w:noProof/>
          <w:color w:val="000000"/>
          <w:sz w:val="18"/>
          <w:szCs w:val="20"/>
        </w:rPr>
        <w:tab/>
      </w:r>
      <w:r w:rsidR="00A854D8">
        <w:rPr>
          <w:rFonts w:ascii="Arial" w:eastAsia="Calibri" w:hAnsi="Arial" w:cs="Arial"/>
          <w:b/>
          <w:noProof/>
          <w:color w:val="000000"/>
          <w:sz w:val="18"/>
          <w:szCs w:val="20"/>
        </w:rPr>
        <w:tab/>
      </w:r>
      <w:r w:rsidRPr="008C4DD1">
        <w:rPr>
          <w:rFonts w:ascii="Arial" w:eastAsia="Calibri" w:hAnsi="Arial" w:cs="Arial"/>
          <w:b/>
          <w:noProof/>
          <w:color w:val="000000"/>
          <w:sz w:val="18"/>
          <w:szCs w:val="20"/>
        </w:rPr>
        <w:tab/>
      </w:r>
      <w:r w:rsidRPr="008C4DD1">
        <w:rPr>
          <w:rFonts w:ascii="Arial" w:eastAsia="Calibri" w:hAnsi="Arial" w:cs="Arial"/>
          <w:b/>
          <w:noProof/>
          <w:color w:val="000000"/>
          <w:sz w:val="18"/>
          <w:szCs w:val="20"/>
        </w:rPr>
        <w:tab/>
      </w:r>
      <w:r w:rsidRPr="008C4DD1">
        <w:rPr>
          <w:rFonts w:ascii="Arial" w:eastAsia="Calibri" w:hAnsi="Arial" w:cs="Arial"/>
          <w:b/>
          <w:noProof/>
          <w:color w:val="000000"/>
          <w:sz w:val="18"/>
          <w:szCs w:val="20"/>
        </w:rPr>
        <w:tab/>
        <w:t>2011 – 2019</w:t>
      </w:r>
    </w:p>
    <w:p w:rsidR="00546F19" w:rsidRPr="008C4DD1" w:rsidRDefault="00546F19" w:rsidP="00E36BBC">
      <w:pPr>
        <w:rPr>
          <w:rFonts w:ascii="Arial" w:eastAsia="Calibri" w:hAnsi="Arial" w:cs="Arial"/>
          <w:b/>
          <w:noProof/>
          <w:color w:val="000000"/>
          <w:sz w:val="18"/>
          <w:szCs w:val="20"/>
        </w:rPr>
      </w:pPr>
    </w:p>
    <w:p w:rsidR="00546F19" w:rsidRPr="008C4DD1" w:rsidRDefault="00546F19" w:rsidP="00E36BBC">
      <w:pPr>
        <w:rPr>
          <w:rFonts w:ascii="Arial" w:eastAsia="Calibri" w:hAnsi="Arial" w:cs="Arial"/>
          <w:b/>
          <w:noProof/>
          <w:color w:val="000000"/>
          <w:sz w:val="18"/>
          <w:szCs w:val="20"/>
        </w:rPr>
      </w:pPr>
      <w:r w:rsidRPr="008C4DD1">
        <w:rPr>
          <w:rFonts w:ascii="Arial" w:eastAsia="Calibri" w:hAnsi="Arial" w:cs="Arial"/>
          <w:b/>
          <w:noProof/>
          <w:color w:val="000000"/>
          <w:sz w:val="18"/>
          <w:szCs w:val="20"/>
        </w:rPr>
        <w:t>General Manager –</w:t>
      </w:r>
      <w:r w:rsidR="00E10B7A">
        <w:rPr>
          <w:rFonts w:ascii="Arial" w:eastAsia="Calibri" w:hAnsi="Arial" w:cs="Arial"/>
          <w:b/>
          <w:noProof/>
          <w:color w:val="000000"/>
          <w:sz w:val="18"/>
          <w:szCs w:val="20"/>
        </w:rPr>
        <w:tab/>
      </w:r>
      <w:r w:rsidR="00A854D8">
        <w:rPr>
          <w:rFonts w:ascii="Arial" w:eastAsia="Calibri" w:hAnsi="Arial" w:cs="Arial"/>
          <w:b/>
          <w:noProof/>
          <w:color w:val="000000"/>
          <w:sz w:val="18"/>
          <w:szCs w:val="20"/>
        </w:rPr>
        <w:tab/>
      </w:r>
      <w:r w:rsidR="00A854D8">
        <w:rPr>
          <w:rFonts w:ascii="Arial" w:eastAsia="Calibri" w:hAnsi="Arial" w:cs="Arial"/>
          <w:b/>
          <w:noProof/>
          <w:color w:val="000000"/>
          <w:sz w:val="18"/>
          <w:szCs w:val="20"/>
        </w:rPr>
        <w:tab/>
      </w:r>
      <w:r w:rsidR="00A854D8">
        <w:rPr>
          <w:rFonts w:ascii="Arial" w:eastAsia="Calibri" w:hAnsi="Arial" w:cs="Arial"/>
          <w:b/>
          <w:noProof/>
          <w:color w:val="000000"/>
          <w:sz w:val="18"/>
          <w:szCs w:val="20"/>
        </w:rPr>
        <w:tab/>
      </w:r>
      <w:r w:rsidR="00A854D8">
        <w:rPr>
          <w:rFonts w:ascii="Arial" w:eastAsia="Calibri" w:hAnsi="Arial" w:cs="Arial"/>
          <w:b/>
          <w:noProof/>
          <w:color w:val="000000"/>
          <w:sz w:val="18"/>
          <w:szCs w:val="20"/>
        </w:rPr>
        <w:tab/>
      </w:r>
      <w:r w:rsidR="00A854D8">
        <w:rPr>
          <w:rFonts w:ascii="Arial" w:eastAsia="Calibri" w:hAnsi="Arial" w:cs="Arial"/>
          <w:b/>
          <w:noProof/>
          <w:color w:val="000000"/>
          <w:sz w:val="18"/>
          <w:szCs w:val="20"/>
        </w:rPr>
        <w:tab/>
      </w:r>
      <w:r w:rsidR="00E10B7A">
        <w:rPr>
          <w:rFonts w:ascii="Arial" w:eastAsia="Calibri" w:hAnsi="Arial" w:cs="Arial"/>
          <w:b/>
          <w:noProof/>
          <w:color w:val="000000"/>
          <w:sz w:val="18"/>
          <w:szCs w:val="20"/>
        </w:rPr>
        <w:tab/>
      </w:r>
      <w:r w:rsidR="00E10B7A">
        <w:rPr>
          <w:rFonts w:ascii="Arial" w:eastAsia="Calibri" w:hAnsi="Arial" w:cs="Arial"/>
          <w:b/>
          <w:noProof/>
          <w:color w:val="000000"/>
          <w:sz w:val="18"/>
          <w:szCs w:val="20"/>
        </w:rPr>
        <w:tab/>
      </w:r>
      <w:r w:rsidR="00E10B7A">
        <w:rPr>
          <w:rFonts w:ascii="Arial" w:eastAsia="Calibri" w:hAnsi="Arial" w:cs="Arial"/>
          <w:b/>
          <w:noProof/>
          <w:color w:val="000000"/>
          <w:sz w:val="18"/>
          <w:szCs w:val="20"/>
        </w:rPr>
        <w:tab/>
      </w:r>
      <w:r w:rsidR="00E10B7A">
        <w:rPr>
          <w:rFonts w:ascii="Arial" w:eastAsia="Calibri" w:hAnsi="Arial" w:cs="Arial"/>
          <w:b/>
          <w:noProof/>
          <w:color w:val="000000"/>
          <w:sz w:val="18"/>
          <w:szCs w:val="20"/>
        </w:rPr>
        <w:tab/>
      </w:r>
      <w:r w:rsidRPr="008C4DD1">
        <w:rPr>
          <w:rFonts w:ascii="Arial" w:eastAsia="Calibri" w:hAnsi="Arial" w:cs="Arial"/>
          <w:b/>
          <w:noProof/>
          <w:color w:val="000000"/>
          <w:sz w:val="18"/>
          <w:szCs w:val="20"/>
        </w:rPr>
        <w:t>2002 – 2011</w:t>
      </w:r>
    </w:p>
    <w:p w:rsidR="00546F19" w:rsidRPr="008C4DD1" w:rsidRDefault="00546F19" w:rsidP="00E36BBC">
      <w:pPr>
        <w:rPr>
          <w:rFonts w:ascii="Arial" w:eastAsia="Calibri" w:hAnsi="Arial" w:cs="Arial"/>
          <w:b/>
          <w:noProof/>
          <w:color w:val="000000"/>
          <w:sz w:val="18"/>
          <w:szCs w:val="20"/>
        </w:rPr>
      </w:pPr>
    </w:p>
    <w:p w:rsidR="00546F19" w:rsidRPr="008C4DD1" w:rsidRDefault="00546F19" w:rsidP="00E36BBC">
      <w:pPr>
        <w:rPr>
          <w:rFonts w:ascii="Arial" w:eastAsia="Calibri" w:hAnsi="Arial" w:cs="Arial"/>
          <w:b/>
          <w:noProof/>
          <w:color w:val="000000"/>
          <w:sz w:val="18"/>
          <w:szCs w:val="20"/>
        </w:rPr>
      </w:pPr>
      <w:r w:rsidRPr="008C4DD1">
        <w:rPr>
          <w:rFonts w:ascii="Arial" w:eastAsia="Calibri" w:hAnsi="Arial" w:cs="Arial"/>
          <w:b/>
          <w:noProof/>
          <w:color w:val="000000"/>
          <w:sz w:val="18"/>
          <w:szCs w:val="20"/>
        </w:rPr>
        <w:t>Logistics Manager –</w:t>
      </w:r>
      <w:r w:rsidRPr="008C4DD1">
        <w:rPr>
          <w:rFonts w:ascii="Arial" w:eastAsia="Calibri" w:hAnsi="Arial" w:cs="Arial"/>
          <w:b/>
          <w:noProof/>
          <w:color w:val="000000"/>
          <w:sz w:val="18"/>
          <w:szCs w:val="20"/>
        </w:rPr>
        <w:tab/>
      </w:r>
      <w:r w:rsidRPr="008C4DD1">
        <w:rPr>
          <w:rFonts w:ascii="Arial" w:eastAsia="Calibri" w:hAnsi="Arial" w:cs="Arial"/>
          <w:b/>
          <w:noProof/>
          <w:color w:val="000000"/>
          <w:sz w:val="18"/>
          <w:szCs w:val="20"/>
        </w:rPr>
        <w:tab/>
      </w:r>
      <w:r w:rsidRPr="008C4DD1">
        <w:rPr>
          <w:rFonts w:ascii="Arial" w:eastAsia="Calibri" w:hAnsi="Arial" w:cs="Arial"/>
          <w:b/>
          <w:noProof/>
          <w:color w:val="000000"/>
          <w:sz w:val="18"/>
          <w:szCs w:val="20"/>
        </w:rPr>
        <w:tab/>
      </w:r>
      <w:r w:rsidR="00A854D8">
        <w:rPr>
          <w:rFonts w:ascii="Arial" w:eastAsia="Calibri" w:hAnsi="Arial" w:cs="Arial"/>
          <w:b/>
          <w:noProof/>
          <w:color w:val="000000"/>
          <w:sz w:val="18"/>
          <w:szCs w:val="20"/>
        </w:rPr>
        <w:tab/>
      </w:r>
      <w:r w:rsidR="00A854D8">
        <w:rPr>
          <w:rFonts w:ascii="Arial" w:eastAsia="Calibri" w:hAnsi="Arial" w:cs="Arial"/>
          <w:b/>
          <w:noProof/>
          <w:color w:val="000000"/>
          <w:sz w:val="18"/>
          <w:szCs w:val="20"/>
        </w:rPr>
        <w:tab/>
      </w:r>
      <w:r w:rsidR="00A854D8">
        <w:rPr>
          <w:rFonts w:ascii="Arial" w:eastAsia="Calibri" w:hAnsi="Arial" w:cs="Arial"/>
          <w:b/>
          <w:noProof/>
          <w:color w:val="000000"/>
          <w:sz w:val="18"/>
          <w:szCs w:val="20"/>
        </w:rPr>
        <w:tab/>
      </w:r>
      <w:r w:rsidR="00A854D8">
        <w:rPr>
          <w:rFonts w:ascii="Arial" w:eastAsia="Calibri" w:hAnsi="Arial" w:cs="Arial"/>
          <w:b/>
          <w:noProof/>
          <w:color w:val="000000"/>
          <w:sz w:val="18"/>
          <w:szCs w:val="20"/>
        </w:rPr>
        <w:tab/>
      </w:r>
      <w:r w:rsidRPr="008C4DD1">
        <w:rPr>
          <w:rFonts w:ascii="Arial" w:eastAsia="Calibri" w:hAnsi="Arial" w:cs="Arial"/>
          <w:b/>
          <w:noProof/>
          <w:color w:val="000000"/>
          <w:sz w:val="18"/>
          <w:szCs w:val="20"/>
        </w:rPr>
        <w:tab/>
      </w:r>
      <w:r w:rsidRPr="008C4DD1">
        <w:rPr>
          <w:rFonts w:ascii="Arial" w:eastAsia="Calibri" w:hAnsi="Arial" w:cs="Arial"/>
          <w:b/>
          <w:noProof/>
          <w:color w:val="000000"/>
          <w:sz w:val="18"/>
          <w:szCs w:val="20"/>
        </w:rPr>
        <w:tab/>
      </w:r>
      <w:r w:rsidR="008C4DD1">
        <w:rPr>
          <w:rFonts w:ascii="Arial" w:eastAsia="Calibri" w:hAnsi="Arial" w:cs="Arial"/>
          <w:b/>
          <w:noProof/>
          <w:color w:val="000000"/>
          <w:sz w:val="18"/>
          <w:szCs w:val="20"/>
        </w:rPr>
        <w:tab/>
      </w:r>
      <w:r w:rsidRPr="008C4DD1">
        <w:rPr>
          <w:rFonts w:ascii="Arial" w:eastAsia="Calibri" w:hAnsi="Arial" w:cs="Arial"/>
          <w:b/>
          <w:noProof/>
          <w:color w:val="000000"/>
          <w:sz w:val="18"/>
          <w:szCs w:val="20"/>
        </w:rPr>
        <w:t xml:space="preserve">2001 – 2002 </w:t>
      </w:r>
    </w:p>
    <w:p w:rsidR="00546F19" w:rsidRPr="008C4DD1" w:rsidRDefault="00546F19" w:rsidP="00E36BBC">
      <w:pPr>
        <w:rPr>
          <w:rFonts w:ascii="Arial" w:eastAsia="Calibri" w:hAnsi="Arial" w:cs="Arial"/>
          <w:b/>
          <w:noProof/>
          <w:color w:val="000000"/>
          <w:sz w:val="18"/>
          <w:szCs w:val="20"/>
        </w:rPr>
      </w:pPr>
    </w:p>
    <w:p w:rsidR="00546F19" w:rsidRPr="008C4DD1" w:rsidRDefault="00546F19" w:rsidP="00E36BBC">
      <w:pPr>
        <w:rPr>
          <w:rFonts w:ascii="Arial" w:eastAsia="Calibri" w:hAnsi="Arial" w:cs="Arial"/>
          <w:b/>
          <w:noProof/>
          <w:color w:val="000000"/>
          <w:sz w:val="18"/>
          <w:szCs w:val="20"/>
        </w:rPr>
      </w:pPr>
      <w:r w:rsidRPr="008C4DD1">
        <w:rPr>
          <w:rFonts w:ascii="Arial" w:eastAsia="Calibri" w:hAnsi="Arial" w:cs="Arial"/>
          <w:b/>
          <w:noProof/>
          <w:color w:val="000000"/>
          <w:sz w:val="18"/>
          <w:szCs w:val="20"/>
        </w:rPr>
        <w:t>Assistant Operations Manager –</w:t>
      </w:r>
      <w:r w:rsidRPr="008C4DD1">
        <w:rPr>
          <w:rFonts w:ascii="Arial" w:eastAsia="Calibri" w:hAnsi="Arial" w:cs="Arial"/>
          <w:b/>
          <w:noProof/>
          <w:color w:val="000000"/>
          <w:sz w:val="18"/>
          <w:szCs w:val="20"/>
        </w:rPr>
        <w:tab/>
      </w:r>
      <w:r w:rsidR="00A854D8">
        <w:rPr>
          <w:rFonts w:ascii="Arial" w:eastAsia="Calibri" w:hAnsi="Arial" w:cs="Arial"/>
          <w:b/>
          <w:noProof/>
          <w:color w:val="000000"/>
          <w:sz w:val="18"/>
          <w:szCs w:val="20"/>
        </w:rPr>
        <w:tab/>
      </w:r>
      <w:r w:rsidR="00A854D8">
        <w:rPr>
          <w:rFonts w:ascii="Arial" w:eastAsia="Calibri" w:hAnsi="Arial" w:cs="Arial"/>
          <w:b/>
          <w:noProof/>
          <w:color w:val="000000"/>
          <w:sz w:val="18"/>
          <w:szCs w:val="20"/>
        </w:rPr>
        <w:tab/>
      </w:r>
      <w:r w:rsidR="00A854D8">
        <w:rPr>
          <w:rFonts w:ascii="Arial" w:eastAsia="Calibri" w:hAnsi="Arial" w:cs="Arial"/>
          <w:b/>
          <w:noProof/>
          <w:color w:val="000000"/>
          <w:sz w:val="18"/>
          <w:szCs w:val="20"/>
        </w:rPr>
        <w:tab/>
      </w:r>
      <w:r w:rsidR="00A854D8">
        <w:rPr>
          <w:rFonts w:ascii="Arial" w:eastAsia="Calibri" w:hAnsi="Arial" w:cs="Arial"/>
          <w:b/>
          <w:noProof/>
          <w:color w:val="000000"/>
          <w:sz w:val="18"/>
          <w:szCs w:val="20"/>
        </w:rPr>
        <w:tab/>
      </w:r>
      <w:r w:rsidRPr="008C4DD1">
        <w:rPr>
          <w:rFonts w:ascii="Arial" w:eastAsia="Calibri" w:hAnsi="Arial" w:cs="Arial"/>
          <w:b/>
          <w:noProof/>
          <w:color w:val="000000"/>
          <w:sz w:val="18"/>
          <w:szCs w:val="20"/>
        </w:rPr>
        <w:tab/>
      </w:r>
      <w:r w:rsidRPr="008C4DD1">
        <w:rPr>
          <w:rFonts w:ascii="Arial" w:eastAsia="Calibri" w:hAnsi="Arial" w:cs="Arial"/>
          <w:b/>
          <w:noProof/>
          <w:color w:val="000000"/>
          <w:sz w:val="18"/>
          <w:szCs w:val="20"/>
        </w:rPr>
        <w:tab/>
      </w:r>
      <w:r w:rsidRPr="008C4DD1">
        <w:rPr>
          <w:rFonts w:ascii="Arial" w:eastAsia="Calibri" w:hAnsi="Arial" w:cs="Arial"/>
          <w:b/>
          <w:noProof/>
          <w:color w:val="000000"/>
          <w:sz w:val="18"/>
          <w:szCs w:val="20"/>
        </w:rPr>
        <w:tab/>
      </w:r>
      <w:r w:rsidRPr="008C4DD1">
        <w:rPr>
          <w:rFonts w:ascii="Arial" w:eastAsia="Calibri" w:hAnsi="Arial" w:cs="Arial"/>
          <w:b/>
          <w:noProof/>
          <w:color w:val="000000"/>
          <w:sz w:val="18"/>
          <w:szCs w:val="20"/>
        </w:rPr>
        <w:tab/>
        <w:t>2000 – 2001</w:t>
      </w:r>
    </w:p>
    <w:p w:rsidR="00546F19" w:rsidRPr="008C4DD1" w:rsidRDefault="00546F19" w:rsidP="00E36BBC">
      <w:pPr>
        <w:rPr>
          <w:rFonts w:ascii="Arial" w:eastAsia="Calibri" w:hAnsi="Arial" w:cs="Arial"/>
          <w:b/>
          <w:noProof/>
          <w:color w:val="000000"/>
          <w:sz w:val="18"/>
          <w:szCs w:val="20"/>
        </w:rPr>
      </w:pPr>
    </w:p>
    <w:p w:rsidR="00546F19" w:rsidRPr="008C4DD1" w:rsidRDefault="00546F19" w:rsidP="00E36BBC">
      <w:pPr>
        <w:rPr>
          <w:rFonts w:ascii="Arial" w:eastAsia="Calibri" w:hAnsi="Arial" w:cs="Arial"/>
          <w:b/>
          <w:noProof/>
          <w:color w:val="000000"/>
          <w:sz w:val="18"/>
          <w:szCs w:val="20"/>
        </w:rPr>
      </w:pPr>
      <w:r w:rsidRPr="008C4DD1">
        <w:rPr>
          <w:rFonts w:ascii="Arial" w:eastAsia="Calibri" w:hAnsi="Arial" w:cs="Arial"/>
          <w:b/>
          <w:noProof/>
          <w:color w:val="000000"/>
          <w:sz w:val="18"/>
          <w:szCs w:val="20"/>
        </w:rPr>
        <w:t>Operations Supervisor –</w:t>
      </w:r>
      <w:r w:rsidRPr="008C4DD1">
        <w:rPr>
          <w:rFonts w:ascii="Arial" w:eastAsia="Calibri" w:hAnsi="Arial" w:cs="Arial"/>
          <w:b/>
          <w:noProof/>
          <w:color w:val="000000"/>
          <w:sz w:val="18"/>
          <w:szCs w:val="20"/>
        </w:rPr>
        <w:tab/>
      </w:r>
      <w:r w:rsidRPr="008C4DD1">
        <w:rPr>
          <w:rFonts w:ascii="Arial" w:eastAsia="Calibri" w:hAnsi="Arial" w:cs="Arial"/>
          <w:b/>
          <w:noProof/>
          <w:color w:val="000000"/>
          <w:sz w:val="18"/>
          <w:szCs w:val="20"/>
        </w:rPr>
        <w:tab/>
      </w:r>
      <w:r w:rsidRPr="008C4DD1">
        <w:rPr>
          <w:rFonts w:ascii="Arial" w:eastAsia="Calibri" w:hAnsi="Arial" w:cs="Arial"/>
          <w:b/>
          <w:noProof/>
          <w:color w:val="000000"/>
          <w:sz w:val="18"/>
          <w:szCs w:val="20"/>
        </w:rPr>
        <w:tab/>
      </w:r>
      <w:r w:rsidRPr="008C4DD1">
        <w:rPr>
          <w:rFonts w:ascii="Arial" w:eastAsia="Calibri" w:hAnsi="Arial" w:cs="Arial"/>
          <w:b/>
          <w:noProof/>
          <w:color w:val="000000"/>
          <w:sz w:val="18"/>
          <w:szCs w:val="20"/>
        </w:rPr>
        <w:tab/>
      </w:r>
      <w:r w:rsidR="00A854D8">
        <w:rPr>
          <w:rFonts w:ascii="Arial" w:eastAsia="Calibri" w:hAnsi="Arial" w:cs="Arial"/>
          <w:b/>
          <w:noProof/>
          <w:color w:val="000000"/>
          <w:sz w:val="18"/>
          <w:szCs w:val="20"/>
        </w:rPr>
        <w:tab/>
      </w:r>
      <w:r w:rsidR="00A854D8">
        <w:rPr>
          <w:rFonts w:ascii="Arial" w:eastAsia="Calibri" w:hAnsi="Arial" w:cs="Arial"/>
          <w:b/>
          <w:noProof/>
          <w:color w:val="000000"/>
          <w:sz w:val="18"/>
          <w:szCs w:val="20"/>
        </w:rPr>
        <w:tab/>
      </w:r>
      <w:r w:rsidR="00A854D8">
        <w:rPr>
          <w:rFonts w:ascii="Arial" w:eastAsia="Calibri" w:hAnsi="Arial" w:cs="Arial"/>
          <w:b/>
          <w:noProof/>
          <w:color w:val="000000"/>
          <w:sz w:val="18"/>
          <w:szCs w:val="20"/>
        </w:rPr>
        <w:tab/>
      </w:r>
      <w:r w:rsidR="00A854D8">
        <w:rPr>
          <w:rFonts w:ascii="Arial" w:eastAsia="Calibri" w:hAnsi="Arial" w:cs="Arial"/>
          <w:b/>
          <w:noProof/>
          <w:color w:val="000000"/>
          <w:sz w:val="18"/>
          <w:szCs w:val="20"/>
        </w:rPr>
        <w:tab/>
      </w:r>
      <w:r w:rsidR="00A854D8">
        <w:rPr>
          <w:rFonts w:ascii="Arial" w:eastAsia="Calibri" w:hAnsi="Arial" w:cs="Arial"/>
          <w:b/>
          <w:noProof/>
          <w:color w:val="000000"/>
          <w:sz w:val="18"/>
          <w:szCs w:val="20"/>
        </w:rPr>
        <w:tab/>
      </w:r>
      <w:r w:rsidR="008C4DD1">
        <w:rPr>
          <w:rFonts w:ascii="Arial" w:eastAsia="Calibri" w:hAnsi="Arial" w:cs="Arial"/>
          <w:b/>
          <w:noProof/>
          <w:color w:val="000000"/>
          <w:sz w:val="18"/>
          <w:szCs w:val="20"/>
        </w:rPr>
        <w:tab/>
      </w:r>
      <w:r w:rsidRPr="008C4DD1">
        <w:rPr>
          <w:rFonts w:ascii="Arial" w:eastAsia="Calibri" w:hAnsi="Arial" w:cs="Arial"/>
          <w:b/>
          <w:noProof/>
          <w:color w:val="000000"/>
          <w:sz w:val="18"/>
          <w:szCs w:val="20"/>
        </w:rPr>
        <w:t>1995 – 2000</w:t>
      </w:r>
    </w:p>
    <w:p w:rsidR="00546F19" w:rsidRPr="008C4DD1" w:rsidRDefault="00546F19" w:rsidP="00E36BBC">
      <w:pPr>
        <w:rPr>
          <w:rFonts w:ascii="Arial" w:eastAsia="Calibri" w:hAnsi="Arial" w:cs="Arial"/>
          <w:b/>
          <w:noProof/>
          <w:color w:val="000000"/>
          <w:sz w:val="18"/>
          <w:szCs w:val="20"/>
        </w:rPr>
      </w:pPr>
    </w:p>
    <w:p w:rsidR="00546F19" w:rsidRPr="008C4DD1" w:rsidRDefault="00546F19" w:rsidP="00E36BBC">
      <w:pPr>
        <w:rPr>
          <w:rFonts w:ascii="Arial" w:eastAsia="Calibri" w:hAnsi="Arial" w:cs="Arial"/>
          <w:b/>
          <w:noProof/>
          <w:color w:val="000000"/>
          <w:sz w:val="18"/>
          <w:szCs w:val="20"/>
        </w:rPr>
      </w:pPr>
      <w:r w:rsidRPr="008C4DD1">
        <w:rPr>
          <w:rFonts w:ascii="Arial" w:eastAsia="Calibri" w:hAnsi="Arial" w:cs="Arial"/>
          <w:b/>
          <w:noProof/>
          <w:color w:val="000000"/>
          <w:sz w:val="18"/>
          <w:szCs w:val="20"/>
        </w:rPr>
        <w:t>Operations Executive –</w:t>
      </w:r>
      <w:r w:rsidRPr="008C4DD1">
        <w:rPr>
          <w:rFonts w:ascii="Arial" w:eastAsia="Calibri" w:hAnsi="Arial" w:cs="Arial"/>
          <w:b/>
          <w:noProof/>
          <w:color w:val="000000"/>
          <w:sz w:val="18"/>
          <w:szCs w:val="20"/>
        </w:rPr>
        <w:tab/>
      </w:r>
      <w:r w:rsidRPr="008C4DD1">
        <w:rPr>
          <w:rFonts w:ascii="Arial" w:eastAsia="Calibri" w:hAnsi="Arial" w:cs="Arial"/>
          <w:b/>
          <w:noProof/>
          <w:color w:val="000000"/>
          <w:sz w:val="18"/>
          <w:szCs w:val="20"/>
        </w:rPr>
        <w:tab/>
      </w:r>
      <w:r w:rsidRPr="008C4DD1">
        <w:rPr>
          <w:rFonts w:ascii="Arial" w:eastAsia="Calibri" w:hAnsi="Arial" w:cs="Arial"/>
          <w:b/>
          <w:noProof/>
          <w:color w:val="000000"/>
          <w:sz w:val="18"/>
          <w:szCs w:val="20"/>
        </w:rPr>
        <w:tab/>
      </w:r>
      <w:r w:rsidRPr="008C4DD1">
        <w:rPr>
          <w:rFonts w:ascii="Arial" w:eastAsia="Calibri" w:hAnsi="Arial" w:cs="Arial"/>
          <w:b/>
          <w:noProof/>
          <w:color w:val="000000"/>
          <w:sz w:val="18"/>
          <w:szCs w:val="20"/>
        </w:rPr>
        <w:tab/>
      </w:r>
      <w:r w:rsidR="00A854D8">
        <w:rPr>
          <w:rFonts w:ascii="Arial" w:eastAsia="Calibri" w:hAnsi="Arial" w:cs="Arial"/>
          <w:b/>
          <w:noProof/>
          <w:color w:val="000000"/>
          <w:sz w:val="18"/>
          <w:szCs w:val="20"/>
        </w:rPr>
        <w:tab/>
      </w:r>
      <w:r w:rsidR="00A854D8">
        <w:rPr>
          <w:rFonts w:ascii="Arial" w:eastAsia="Calibri" w:hAnsi="Arial" w:cs="Arial"/>
          <w:b/>
          <w:noProof/>
          <w:color w:val="000000"/>
          <w:sz w:val="18"/>
          <w:szCs w:val="20"/>
        </w:rPr>
        <w:tab/>
      </w:r>
      <w:r w:rsidR="00A854D8">
        <w:rPr>
          <w:rFonts w:ascii="Arial" w:eastAsia="Calibri" w:hAnsi="Arial" w:cs="Arial"/>
          <w:b/>
          <w:noProof/>
          <w:color w:val="000000"/>
          <w:sz w:val="18"/>
          <w:szCs w:val="20"/>
        </w:rPr>
        <w:tab/>
      </w:r>
      <w:r w:rsidR="00A854D8">
        <w:rPr>
          <w:rFonts w:ascii="Arial" w:eastAsia="Calibri" w:hAnsi="Arial" w:cs="Arial"/>
          <w:b/>
          <w:noProof/>
          <w:color w:val="000000"/>
          <w:sz w:val="18"/>
          <w:szCs w:val="20"/>
        </w:rPr>
        <w:tab/>
      </w:r>
      <w:r w:rsidRPr="008C4DD1">
        <w:rPr>
          <w:rFonts w:ascii="Arial" w:eastAsia="Calibri" w:hAnsi="Arial" w:cs="Arial"/>
          <w:b/>
          <w:noProof/>
          <w:color w:val="000000"/>
          <w:sz w:val="18"/>
          <w:szCs w:val="20"/>
        </w:rPr>
        <w:tab/>
      </w:r>
      <w:r w:rsidR="008C4DD1">
        <w:rPr>
          <w:rFonts w:ascii="Arial" w:eastAsia="Calibri" w:hAnsi="Arial" w:cs="Arial"/>
          <w:b/>
          <w:noProof/>
          <w:color w:val="000000"/>
          <w:sz w:val="18"/>
          <w:szCs w:val="20"/>
        </w:rPr>
        <w:tab/>
      </w:r>
      <w:r w:rsidRPr="008C4DD1">
        <w:rPr>
          <w:rFonts w:ascii="Arial" w:eastAsia="Calibri" w:hAnsi="Arial" w:cs="Arial"/>
          <w:b/>
          <w:noProof/>
          <w:color w:val="000000"/>
          <w:sz w:val="18"/>
          <w:szCs w:val="20"/>
        </w:rPr>
        <w:t>1993 – 1995</w:t>
      </w:r>
    </w:p>
    <w:p w:rsidR="00546F19" w:rsidRPr="008C4DD1" w:rsidRDefault="00546F19" w:rsidP="00E36BBC">
      <w:pPr>
        <w:rPr>
          <w:rFonts w:ascii="Arial" w:eastAsia="Calibri" w:hAnsi="Arial" w:cs="Arial"/>
          <w:b/>
          <w:noProof/>
          <w:color w:val="000000"/>
          <w:sz w:val="18"/>
          <w:szCs w:val="20"/>
        </w:rPr>
      </w:pPr>
    </w:p>
    <w:p w:rsidR="00A854D8" w:rsidRDefault="00546F19" w:rsidP="00E36BBC">
      <w:pPr>
        <w:rPr>
          <w:rFonts w:ascii="Arial" w:eastAsia="Calibri" w:hAnsi="Arial" w:cs="Arial"/>
          <w:b/>
          <w:noProof/>
          <w:color w:val="000000"/>
          <w:sz w:val="18"/>
          <w:szCs w:val="20"/>
        </w:rPr>
      </w:pPr>
      <w:r w:rsidRPr="008C4DD1">
        <w:rPr>
          <w:rFonts w:ascii="Arial" w:eastAsia="Calibri" w:hAnsi="Arial" w:cs="Arial"/>
          <w:b/>
          <w:noProof/>
          <w:color w:val="000000"/>
          <w:sz w:val="18"/>
          <w:szCs w:val="20"/>
        </w:rPr>
        <w:t>Operations Assistant –</w:t>
      </w:r>
      <w:r w:rsidRPr="008C4DD1">
        <w:rPr>
          <w:rFonts w:ascii="Arial" w:eastAsia="Calibri" w:hAnsi="Arial" w:cs="Arial"/>
          <w:b/>
          <w:noProof/>
          <w:color w:val="000000"/>
          <w:sz w:val="18"/>
          <w:szCs w:val="20"/>
        </w:rPr>
        <w:tab/>
      </w:r>
      <w:r w:rsidRPr="008C4DD1">
        <w:rPr>
          <w:rFonts w:ascii="Arial" w:eastAsia="Calibri" w:hAnsi="Arial" w:cs="Arial"/>
          <w:b/>
          <w:noProof/>
          <w:color w:val="000000"/>
          <w:sz w:val="18"/>
          <w:szCs w:val="20"/>
        </w:rPr>
        <w:tab/>
      </w:r>
      <w:r w:rsidRPr="008C4DD1">
        <w:rPr>
          <w:rFonts w:ascii="Arial" w:eastAsia="Calibri" w:hAnsi="Arial" w:cs="Arial"/>
          <w:b/>
          <w:noProof/>
          <w:color w:val="000000"/>
          <w:sz w:val="18"/>
          <w:szCs w:val="20"/>
        </w:rPr>
        <w:tab/>
      </w:r>
      <w:r w:rsidRPr="008C4DD1">
        <w:rPr>
          <w:rFonts w:ascii="Arial" w:eastAsia="Calibri" w:hAnsi="Arial" w:cs="Arial"/>
          <w:b/>
          <w:noProof/>
          <w:color w:val="000000"/>
          <w:sz w:val="18"/>
          <w:szCs w:val="20"/>
        </w:rPr>
        <w:tab/>
      </w:r>
      <w:r w:rsidRPr="008C4DD1">
        <w:rPr>
          <w:rFonts w:ascii="Arial" w:eastAsia="Calibri" w:hAnsi="Arial" w:cs="Arial"/>
          <w:b/>
          <w:noProof/>
          <w:color w:val="000000"/>
          <w:sz w:val="18"/>
          <w:szCs w:val="20"/>
        </w:rPr>
        <w:tab/>
      </w:r>
      <w:r w:rsidR="00A854D8">
        <w:rPr>
          <w:rFonts w:ascii="Arial" w:eastAsia="Calibri" w:hAnsi="Arial" w:cs="Arial"/>
          <w:b/>
          <w:noProof/>
          <w:color w:val="000000"/>
          <w:sz w:val="18"/>
          <w:szCs w:val="20"/>
        </w:rPr>
        <w:tab/>
      </w:r>
      <w:r w:rsidR="00A854D8">
        <w:rPr>
          <w:rFonts w:ascii="Arial" w:eastAsia="Calibri" w:hAnsi="Arial" w:cs="Arial"/>
          <w:b/>
          <w:noProof/>
          <w:color w:val="000000"/>
          <w:sz w:val="18"/>
          <w:szCs w:val="20"/>
        </w:rPr>
        <w:tab/>
      </w:r>
      <w:r w:rsidR="00A854D8">
        <w:rPr>
          <w:rFonts w:ascii="Arial" w:eastAsia="Calibri" w:hAnsi="Arial" w:cs="Arial"/>
          <w:b/>
          <w:noProof/>
          <w:color w:val="000000"/>
          <w:sz w:val="18"/>
          <w:szCs w:val="20"/>
        </w:rPr>
        <w:tab/>
      </w:r>
      <w:r w:rsidR="00A854D8">
        <w:rPr>
          <w:rFonts w:ascii="Arial" w:eastAsia="Calibri" w:hAnsi="Arial" w:cs="Arial"/>
          <w:b/>
          <w:noProof/>
          <w:color w:val="000000"/>
          <w:sz w:val="18"/>
          <w:szCs w:val="20"/>
        </w:rPr>
        <w:tab/>
      </w:r>
      <w:r w:rsidR="008C4DD1">
        <w:rPr>
          <w:rFonts w:ascii="Arial" w:eastAsia="Calibri" w:hAnsi="Arial" w:cs="Arial"/>
          <w:b/>
          <w:noProof/>
          <w:color w:val="000000"/>
          <w:sz w:val="18"/>
          <w:szCs w:val="20"/>
        </w:rPr>
        <w:tab/>
      </w:r>
      <w:r w:rsidRPr="008C4DD1">
        <w:rPr>
          <w:rFonts w:ascii="Arial" w:eastAsia="Calibri" w:hAnsi="Arial" w:cs="Arial"/>
          <w:b/>
          <w:noProof/>
          <w:color w:val="000000"/>
          <w:sz w:val="18"/>
          <w:szCs w:val="20"/>
        </w:rPr>
        <w:t>1990 – 1993</w:t>
      </w:r>
    </w:p>
    <w:p w:rsidR="00E36BBC" w:rsidRPr="008C4DD1" w:rsidRDefault="00A854D8" w:rsidP="00E36BBC">
      <w:pPr>
        <w:rPr>
          <w:rFonts w:ascii="Arial" w:eastAsia="Calibri" w:hAnsi="Arial" w:cs="Arial"/>
          <w:b/>
          <w:noProof/>
          <w:color w:val="000000"/>
          <w:sz w:val="18"/>
          <w:szCs w:val="20"/>
        </w:rPr>
      </w:pPr>
      <w:r>
        <w:rPr>
          <w:rFonts w:ascii="Arial" w:eastAsia="Calibri" w:hAnsi="Arial" w:cs="Arial"/>
          <w:b/>
          <w:noProof/>
          <w:color w:val="000000"/>
          <w:sz w:val="18"/>
          <w:szCs w:val="20"/>
        </w:rPr>
        <w:br w:type="page"/>
      </w:r>
    </w:p>
    <w:p w:rsidR="00AD7579" w:rsidRDefault="00AD7579">
      <w:pPr>
        <w:rPr>
          <w:rFonts w:ascii="Arial" w:hAnsi="Arial" w:cs="Arial"/>
          <w:sz w:val="20"/>
          <w:szCs w:val="20"/>
        </w:rPr>
      </w:pPr>
    </w:p>
    <w:tbl>
      <w:tblPr>
        <w:tblW w:w="10188" w:type="dxa"/>
        <w:tblLayout w:type="fixed"/>
        <w:tblLook w:val="04A0"/>
      </w:tblPr>
      <w:tblGrid>
        <w:gridCol w:w="2898"/>
        <w:gridCol w:w="7290"/>
      </w:tblGrid>
      <w:tr w:rsidR="00AD7579" w:rsidRPr="00230EE8" w:rsidTr="002B0DF1">
        <w:tc>
          <w:tcPr>
            <w:tcW w:w="2898" w:type="dxa"/>
          </w:tcPr>
          <w:p w:rsidR="00AD7579" w:rsidRPr="000168D8" w:rsidRDefault="001723FE" w:rsidP="002B0DF1">
            <w:pPr>
              <w:numPr>
                <w:ilvl w:val="0"/>
                <w:numId w:val="6"/>
              </w:numPr>
              <w:ind w:left="284" w:hanging="284"/>
              <w:jc w:val="both"/>
              <w:rPr>
                <w:rFonts w:ascii="Tahoma" w:hAnsi="Tahoma" w:cs="Tahoma"/>
                <w:b/>
                <w:sz w:val="18"/>
                <w:szCs w:val="18"/>
              </w:rPr>
            </w:pPr>
            <w:r w:rsidRPr="001723FE">
              <w:rPr>
                <w:rFonts w:ascii="Tahoma" w:hAnsi="Tahoma" w:cs="Tahoma"/>
                <w:noProof/>
                <w:sz w:val="18"/>
                <w:szCs w:val="18"/>
              </w:rPr>
              <w:pict>
                <v:rect id="_x0000_s1103" style="position:absolute;left:0;text-align:left;margin-left:138.8pt;margin-top:.75pt;width:362.1pt;height:11.5pt;z-index:251675136" fillcolor="#9bbb59" strokecolor="#f2f2f2" strokeweight="1pt">
                  <v:fill color2="fill lighten(51)" angle="-90" focusposition="1" focussize="" method="linear sigma" type="gradient"/>
                  <v:shadow on="t" type="perspective" color="#d6e3bc" opacity=".5" origin=",.5" offset="0,0" matrix=",-56756f,,.5"/>
                </v:rect>
              </w:pict>
            </w:r>
            <w:r w:rsidR="004D4A5A">
              <w:rPr>
                <w:rFonts w:ascii="Tahoma" w:hAnsi="Tahoma" w:cs="Tahoma"/>
                <w:b/>
                <w:sz w:val="22"/>
                <w:szCs w:val="18"/>
              </w:rPr>
              <w:t xml:space="preserve">Key </w:t>
            </w:r>
            <w:r w:rsidR="00AD7579">
              <w:rPr>
                <w:rFonts w:ascii="Tahoma" w:hAnsi="Tahoma" w:cs="Tahoma"/>
                <w:b/>
                <w:sz w:val="22"/>
                <w:szCs w:val="18"/>
              </w:rPr>
              <w:t>Achievements</w:t>
            </w:r>
          </w:p>
        </w:tc>
        <w:tc>
          <w:tcPr>
            <w:tcW w:w="7290" w:type="dxa"/>
          </w:tcPr>
          <w:p w:rsidR="00AD7579" w:rsidRPr="007A2A41" w:rsidRDefault="00AD7579" w:rsidP="002B0DF1">
            <w:pPr>
              <w:jc w:val="both"/>
              <w:rPr>
                <w:rFonts w:ascii="Tahoma" w:hAnsi="Tahoma" w:cs="Tahoma"/>
                <w:sz w:val="18"/>
                <w:szCs w:val="18"/>
              </w:rPr>
            </w:pPr>
          </w:p>
        </w:tc>
      </w:tr>
    </w:tbl>
    <w:p w:rsidR="007C1409" w:rsidRDefault="007C1409" w:rsidP="007C1409">
      <w:pPr>
        <w:ind w:left="284"/>
        <w:jc w:val="both"/>
        <w:rPr>
          <w:rFonts w:ascii="Arial" w:eastAsia="Calibri" w:hAnsi="Arial" w:cs="Arial"/>
          <w:noProof/>
          <w:color w:val="000000"/>
          <w:sz w:val="18"/>
          <w:szCs w:val="20"/>
        </w:rPr>
      </w:pPr>
    </w:p>
    <w:p w:rsidR="00E322F0" w:rsidRPr="005E3B40" w:rsidRDefault="00E322F0" w:rsidP="005E3B40">
      <w:pPr>
        <w:numPr>
          <w:ilvl w:val="0"/>
          <w:numId w:val="47"/>
        </w:numPr>
        <w:spacing w:line="276" w:lineRule="auto"/>
        <w:ind w:left="284" w:hanging="284"/>
        <w:jc w:val="both"/>
        <w:rPr>
          <w:rFonts w:ascii="Arial" w:eastAsia="Calibri" w:hAnsi="Arial" w:cs="Arial"/>
          <w:noProof/>
          <w:color w:val="000000"/>
          <w:sz w:val="19"/>
          <w:szCs w:val="19"/>
        </w:rPr>
      </w:pPr>
      <w:r w:rsidRPr="005E3B40">
        <w:rPr>
          <w:rFonts w:ascii="Arial" w:eastAsia="Calibri" w:hAnsi="Arial" w:cs="Arial"/>
          <w:noProof/>
          <w:color w:val="000000"/>
          <w:sz w:val="19"/>
          <w:szCs w:val="19"/>
        </w:rPr>
        <w:t xml:space="preserve">Gained </w:t>
      </w:r>
      <w:r w:rsidR="00335D67" w:rsidRPr="005E3B40">
        <w:rPr>
          <w:rFonts w:ascii="Arial" w:eastAsia="Calibri" w:hAnsi="Arial" w:cs="Arial"/>
          <w:noProof/>
          <w:color w:val="000000"/>
          <w:sz w:val="19"/>
          <w:szCs w:val="19"/>
        </w:rPr>
        <w:t>more than 2 decades of experience within</w:t>
      </w:r>
      <w:r w:rsidR="00ED2A78" w:rsidRPr="005E3B40">
        <w:rPr>
          <w:rFonts w:ascii="Arial" w:eastAsia="Calibri" w:hAnsi="Arial" w:cs="Arial"/>
          <w:noProof/>
          <w:color w:val="000000"/>
          <w:sz w:val="19"/>
          <w:szCs w:val="19"/>
        </w:rPr>
        <w:t xml:space="preserve"> a</w:t>
      </w:r>
      <w:r w:rsidR="00335D67" w:rsidRPr="005E3B40">
        <w:rPr>
          <w:rFonts w:ascii="Arial" w:eastAsia="Calibri" w:hAnsi="Arial" w:cs="Arial"/>
          <w:noProof/>
          <w:color w:val="000000"/>
          <w:sz w:val="19"/>
          <w:szCs w:val="19"/>
        </w:rPr>
        <w:t xml:space="preserve"> Multinational and diversified industry in domains of General Management, Logistics Management, Operations Management, and liaising with Government Agencies</w:t>
      </w:r>
      <w:r w:rsidRPr="005E3B40">
        <w:rPr>
          <w:rFonts w:ascii="Arial" w:eastAsia="Calibri" w:hAnsi="Arial" w:cs="Arial"/>
          <w:noProof/>
          <w:color w:val="000000"/>
          <w:sz w:val="19"/>
          <w:szCs w:val="19"/>
        </w:rPr>
        <w:t>.</w:t>
      </w:r>
    </w:p>
    <w:p w:rsidR="005E3B40" w:rsidRPr="005E3B40" w:rsidRDefault="005E3B40" w:rsidP="005E3B40">
      <w:pPr>
        <w:spacing w:line="276" w:lineRule="auto"/>
        <w:jc w:val="both"/>
        <w:rPr>
          <w:rFonts w:ascii="Arial" w:eastAsia="Calibri" w:hAnsi="Arial" w:cs="Arial"/>
          <w:noProof/>
          <w:color w:val="000000"/>
          <w:sz w:val="19"/>
          <w:szCs w:val="19"/>
        </w:rPr>
      </w:pPr>
    </w:p>
    <w:p w:rsidR="00E322F0" w:rsidRPr="005E3B40" w:rsidRDefault="00DE519A" w:rsidP="005E3B40">
      <w:pPr>
        <w:numPr>
          <w:ilvl w:val="0"/>
          <w:numId w:val="47"/>
        </w:numPr>
        <w:spacing w:line="276" w:lineRule="auto"/>
        <w:ind w:left="284" w:hanging="284"/>
        <w:jc w:val="both"/>
        <w:rPr>
          <w:rFonts w:ascii="Arial" w:eastAsia="Calibri" w:hAnsi="Arial" w:cs="Arial"/>
          <w:noProof/>
          <w:color w:val="000000"/>
          <w:sz w:val="19"/>
          <w:szCs w:val="19"/>
        </w:rPr>
      </w:pPr>
      <w:r w:rsidRPr="005E3B40">
        <w:rPr>
          <w:rFonts w:ascii="Arial" w:eastAsia="Calibri" w:hAnsi="Arial" w:cs="Arial"/>
          <w:noProof/>
          <w:color w:val="000000"/>
          <w:sz w:val="19"/>
          <w:szCs w:val="19"/>
        </w:rPr>
        <w:t>Acquired vast exposure</w:t>
      </w:r>
      <w:r w:rsidR="00D47A7D" w:rsidRPr="005E3B40">
        <w:rPr>
          <w:rFonts w:ascii="Arial" w:eastAsia="Calibri" w:hAnsi="Arial" w:cs="Arial"/>
          <w:noProof/>
          <w:color w:val="000000"/>
          <w:sz w:val="19"/>
          <w:szCs w:val="19"/>
        </w:rPr>
        <w:t xml:space="preserve"> of </w:t>
      </w:r>
      <w:r w:rsidR="00335D67" w:rsidRPr="005E3B40">
        <w:rPr>
          <w:rFonts w:ascii="Arial" w:eastAsia="Calibri" w:hAnsi="Arial" w:cs="Arial"/>
          <w:noProof/>
          <w:color w:val="000000"/>
          <w:sz w:val="19"/>
          <w:szCs w:val="19"/>
        </w:rPr>
        <w:t>a</w:t>
      </w:r>
      <w:r w:rsidR="00275F0E" w:rsidRPr="005E3B40">
        <w:rPr>
          <w:rFonts w:ascii="Arial" w:eastAsia="Calibri" w:hAnsi="Arial" w:cs="Arial"/>
          <w:noProof/>
          <w:color w:val="000000"/>
          <w:sz w:val="19"/>
          <w:szCs w:val="19"/>
        </w:rPr>
        <w:t>ll Ports in UAE (</w:t>
      </w:r>
      <w:r w:rsidR="00335D67" w:rsidRPr="005E3B40">
        <w:rPr>
          <w:rFonts w:ascii="Arial" w:eastAsia="Calibri" w:hAnsi="Arial" w:cs="Arial"/>
          <w:noProof/>
          <w:color w:val="000000"/>
          <w:sz w:val="19"/>
          <w:szCs w:val="19"/>
        </w:rPr>
        <w:t xml:space="preserve">Port Rashid, Port Jebel Ali, Zayed Port, Port Khalid, Khorfakkan Port, Fujairah Port, Ajman Port, Umm Al Quwain Port, Ras Al Khaimah Port and </w:t>
      </w:r>
      <w:r w:rsidR="00275F0E" w:rsidRPr="005E3B40">
        <w:rPr>
          <w:rFonts w:ascii="Arial" w:eastAsia="Calibri" w:hAnsi="Arial" w:cs="Arial"/>
          <w:noProof/>
          <w:color w:val="000000"/>
          <w:sz w:val="19"/>
          <w:szCs w:val="19"/>
        </w:rPr>
        <w:t>Free Zones</w:t>
      </w:r>
      <w:r w:rsidR="00335D67" w:rsidRPr="005E3B40">
        <w:rPr>
          <w:rFonts w:ascii="Arial" w:eastAsia="Calibri" w:hAnsi="Arial" w:cs="Arial"/>
          <w:noProof/>
          <w:color w:val="000000"/>
          <w:sz w:val="19"/>
          <w:szCs w:val="19"/>
        </w:rPr>
        <w:t>.</w:t>
      </w:r>
    </w:p>
    <w:p w:rsidR="00AD7579" w:rsidRPr="005E3B40" w:rsidRDefault="00335D67" w:rsidP="005E3B40">
      <w:pPr>
        <w:numPr>
          <w:ilvl w:val="0"/>
          <w:numId w:val="47"/>
        </w:numPr>
        <w:spacing w:line="276" w:lineRule="auto"/>
        <w:ind w:left="284" w:hanging="284"/>
        <w:jc w:val="both"/>
        <w:rPr>
          <w:rFonts w:ascii="Arial" w:eastAsia="Calibri" w:hAnsi="Arial" w:cs="Arial"/>
          <w:noProof/>
          <w:color w:val="000000"/>
          <w:sz w:val="19"/>
          <w:szCs w:val="19"/>
        </w:rPr>
      </w:pPr>
      <w:r w:rsidRPr="005E3B40">
        <w:rPr>
          <w:rFonts w:ascii="Arial" w:eastAsia="Calibri" w:hAnsi="Arial" w:cs="Arial"/>
          <w:noProof/>
          <w:color w:val="000000"/>
          <w:sz w:val="19"/>
          <w:szCs w:val="19"/>
        </w:rPr>
        <w:t>Extensive knowledge in Public Relations work for Government Agencies including Sea, Ports, Airports, Customs, and Freezone.</w:t>
      </w:r>
      <w:r w:rsidR="00275844" w:rsidRPr="005E3B40">
        <w:rPr>
          <w:rFonts w:ascii="Arial" w:eastAsia="Calibri" w:hAnsi="Arial" w:cs="Arial"/>
          <w:noProof/>
          <w:color w:val="000000"/>
          <w:sz w:val="19"/>
          <w:szCs w:val="19"/>
        </w:rPr>
        <w:t xml:space="preserve"> Achieved turnaround deadlines.</w:t>
      </w:r>
    </w:p>
    <w:p w:rsidR="00275844" w:rsidRPr="005E3B40" w:rsidRDefault="00AD7579" w:rsidP="005E3B40">
      <w:pPr>
        <w:numPr>
          <w:ilvl w:val="0"/>
          <w:numId w:val="47"/>
        </w:numPr>
        <w:spacing w:line="276" w:lineRule="auto"/>
        <w:ind w:left="284" w:hanging="284"/>
        <w:jc w:val="both"/>
        <w:rPr>
          <w:rFonts w:ascii="Arial" w:eastAsia="Calibri" w:hAnsi="Arial" w:cs="Arial"/>
          <w:noProof/>
          <w:color w:val="000000"/>
          <w:sz w:val="19"/>
          <w:szCs w:val="19"/>
        </w:rPr>
      </w:pPr>
      <w:r w:rsidRPr="005E3B40">
        <w:rPr>
          <w:rFonts w:ascii="Arial" w:eastAsia="Calibri" w:hAnsi="Arial" w:cs="Arial"/>
          <w:noProof/>
          <w:color w:val="000000"/>
          <w:sz w:val="19"/>
          <w:szCs w:val="19"/>
        </w:rPr>
        <w:t xml:space="preserve">Developed good contacts with </w:t>
      </w:r>
      <w:r w:rsidR="00275844" w:rsidRPr="005E3B40">
        <w:rPr>
          <w:rFonts w:ascii="Arial" w:hAnsi="Arial" w:cs="Arial"/>
          <w:sz w:val="19"/>
          <w:szCs w:val="19"/>
        </w:rPr>
        <w:t>Major Reefer Importers &amp; Shippers</w:t>
      </w:r>
      <w:r w:rsidRPr="005E3B40">
        <w:rPr>
          <w:rFonts w:ascii="Arial" w:eastAsia="Calibri" w:hAnsi="Arial" w:cs="Arial"/>
          <w:noProof/>
          <w:color w:val="000000"/>
          <w:sz w:val="19"/>
          <w:szCs w:val="19"/>
        </w:rPr>
        <w:t xml:space="preserve"> and different market industry players acquired from rich experience and industry exposure while serving with reputed companies in GCC, </w:t>
      </w:r>
      <w:r w:rsidR="00275844" w:rsidRPr="005E3B40">
        <w:rPr>
          <w:rFonts w:ascii="Arial" w:eastAsia="Calibri" w:hAnsi="Arial" w:cs="Arial"/>
          <w:noProof/>
          <w:color w:val="000000"/>
          <w:sz w:val="19"/>
          <w:szCs w:val="19"/>
        </w:rPr>
        <w:t xml:space="preserve">and </w:t>
      </w:r>
      <w:r w:rsidRPr="005E3B40">
        <w:rPr>
          <w:rFonts w:ascii="Arial" w:eastAsia="Calibri" w:hAnsi="Arial" w:cs="Arial"/>
          <w:noProof/>
          <w:color w:val="000000"/>
          <w:sz w:val="19"/>
          <w:szCs w:val="19"/>
        </w:rPr>
        <w:t xml:space="preserve">Asian countries. </w:t>
      </w:r>
    </w:p>
    <w:p w:rsidR="00804A23" w:rsidRPr="005E3B40" w:rsidRDefault="00804A23" w:rsidP="005E3B40">
      <w:pPr>
        <w:numPr>
          <w:ilvl w:val="0"/>
          <w:numId w:val="47"/>
        </w:numPr>
        <w:spacing w:line="276" w:lineRule="auto"/>
        <w:ind w:left="284" w:hanging="284"/>
        <w:jc w:val="both"/>
        <w:rPr>
          <w:rFonts w:ascii="Arial" w:eastAsia="Calibri" w:hAnsi="Arial" w:cs="Arial"/>
          <w:noProof/>
          <w:color w:val="000000"/>
          <w:sz w:val="19"/>
          <w:szCs w:val="19"/>
        </w:rPr>
      </w:pPr>
      <w:r w:rsidRPr="005E3B40">
        <w:rPr>
          <w:rFonts w:ascii="Arial" w:eastAsia="Calibri" w:hAnsi="Arial" w:cs="Arial"/>
          <w:noProof/>
          <w:color w:val="000000"/>
          <w:sz w:val="19"/>
          <w:szCs w:val="19"/>
        </w:rPr>
        <w:t>Acquired expertise in han</w:t>
      </w:r>
      <w:r w:rsidR="00ED2A78" w:rsidRPr="005E3B40">
        <w:rPr>
          <w:rFonts w:ascii="Arial" w:eastAsia="Calibri" w:hAnsi="Arial" w:cs="Arial"/>
          <w:noProof/>
          <w:color w:val="000000"/>
          <w:sz w:val="19"/>
          <w:szCs w:val="19"/>
        </w:rPr>
        <w:t>dling different types of vessels</w:t>
      </w:r>
      <w:r w:rsidRPr="005E3B40">
        <w:rPr>
          <w:rFonts w:ascii="Arial" w:eastAsia="Calibri" w:hAnsi="Arial" w:cs="Arial"/>
          <w:noProof/>
          <w:color w:val="000000"/>
          <w:sz w:val="19"/>
          <w:szCs w:val="19"/>
        </w:rPr>
        <w:t xml:space="preserve"> like operations being On-Passenger vessels, Products carriers</w:t>
      </w:r>
      <w:r w:rsidR="00ED2A78" w:rsidRPr="005E3B40">
        <w:rPr>
          <w:rFonts w:ascii="Arial" w:eastAsia="Calibri" w:hAnsi="Arial" w:cs="Arial"/>
          <w:noProof/>
          <w:color w:val="000000"/>
          <w:sz w:val="19"/>
          <w:szCs w:val="19"/>
        </w:rPr>
        <w:t>,</w:t>
      </w:r>
      <w:r w:rsidRPr="005E3B40">
        <w:rPr>
          <w:rFonts w:ascii="Arial" w:eastAsia="Calibri" w:hAnsi="Arial" w:cs="Arial"/>
          <w:noProof/>
          <w:color w:val="000000"/>
          <w:sz w:val="19"/>
          <w:szCs w:val="19"/>
        </w:rPr>
        <w:t xml:space="preserve"> and Tankers of all sizes. In-dept exposure of Dry Dock liaison service.</w:t>
      </w:r>
    </w:p>
    <w:p w:rsidR="00804A23" w:rsidRPr="005E3B40" w:rsidRDefault="00804A23" w:rsidP="005E3B40">
      <w:pPr>
        <w:numPr>
          <w:ilvl w:val="0"/>
          <w:numId w:val="47"/>
        </w:numPr>
        <w:spacing w:line="276" w:lineRule="auto"/>
        <w:ind w:left="284" w:hanging="284"/>
        <w:jc w:val="both"/>
        <w:rPr>
          <w:rFonts w:ascii="Arial" w:eastAsia="Calibri" w:hAnsi="Arial" w:cs="Arial"/>
          <w:noProof/>
          <w:color w:val="000000"/>
          <w:sz w:val="19"/>
          <w:szCs w:val="19"/>
        </w:rPr>
      </w:pPr>
      <w:r w:rsidRPr="005E3B40">
        <w:rPr>
          <w:rFonts w:ascii="Arial" w:eastAsia="Calibri" w:hAnsi="Arial" w:cs="Arial"/>
          <w:noProof/>
          <w:color w:val="000000"/>
          <w:sz w:val="19"/>
          <w:szCs w:val="19"/>
        </w:rPr>
        <w:t>Received Appreciation Award for inter-trade business support with shipping companies, freight forwarders and the general trade.</w:t>
      </w:r>
    </w:p>
    <w:p w:rsidR="00275844" w:rsidRPr="005E3B40" w:rsidRDefault="00275844" w:rsidP="005E3B40">
      <w:pPr>
        <w:numPr>
          <w:ilvl w:val="0"/>
          <w:numId w:val="47"/>
        </w:numPr>
        <w:spacing w:line="276" w:lineRule="auto"/>
        <w:ind w:left="284" w:hanging="284"/>
        <w:jc w:val="both"/>
        <w:rPr>
          <w:rFonts w:ascii="Arial" w:eastAsia="Calibri" w:hAnsi="Arial" w:cs="Arial"/>
          <w:noProof/>
          <w:color w:val="000000"/>
          <w:sz w:val="19"/>
          <w:szCs w:val="19"/>
        </w:rPr>
      </w:pPr>
      <w:r w:rsidRPr="005E3B40">
        <w:rPr>
          <w:rFonts w:ascii="Arial" w:eastAsia="Calibri" w:hAnsi="Arial" w:cs="Arial"/>
          <w:noProof/>
          <w:color w:val="000000"/>
          <w:sz w:val="19"/>
          <w:szCs w:val="19"/>
        </w:rPr>
        <w:t>Possess capabilities in providing solutions to complex natured operations issues plus a strong commitment to delivering excellent work performance even in the difficult and pressurized environment.</w:t>
      </w:r>
    </w:p>
    <w:p w:rsidR="005321CD" w:rsidRPr="005E3B40" w:rsidRDefault="00275844" w:rsidP="005E3B40">
      <w:pPr>
        <w:numPr>
          <w:ilvl w:val="0"/>
          <w:numId w:val="47"/>
        </w:numPr>
        <w:spacing w:line="276" w:lineRule="auto"/>
        <w:ind w:left="284" w:hanging="284"/>
        <w:jc w:val="both"/>
        <w:rPr>
          <w:rFonts w:ascii="Arial" w:eastAsia="Calibri" w:hAnsi="Arial" w:cs="Arial"/>
          <w:noProof/>
          <w:color w:val="000000"/>
          <w:sz w:val="19"/>
          <w:szCs w:val="19"/>
        </w:rPr>
      </w:pPr>
      <w:r w:rsidRPr="005E3B40">
        <w:rPr>
          <w:rFonts w:ascii="Arial" w:eastAsia="Calibri" w:hAnsi="Arial" w:cs="Arial"/>
          <w:noProof/>
          <w:color w:val="000000"/>
          <w:sz w:val="19"/>
          <w:szCs w:val="19"/>
        </w:rPr>
        <w:t>Enthusiastic leader looking to lead an organization that has short, long term vision, energetic and result oriented.</w:t>
      </w:r>
    </w:p>
    <w:p w:rsidR="008E07BD" w:rsidRDefault="008E07BD">
      <w:pPr>
        <w:rPr>
          <w:rFonts w:ascii="Arial" w:hAnsi="Arial" w:cs="Arial"/>
          <w:sz w:val="20"/>
          <w:szCs w:val="20"/>
        </w:rPr>
      </w:pPr>
    </w:p>
    <w:tbl>
      <w:tblPr>
        <w:tblW w:w="10188" w:type="dxa"/>
        <w:tblLayout w:type="fixed"/>
        <w:tblLook w:val="04A0"/>
      </w:tblPr>
      <w:tblGrid>
        <w:gridCol w:w="2898"/>
        <w:gridCol w:w="7290"/>
      </w:tblGrid>
      <w:tr w:rsidR="00AD7579" w:rsidRPr="00230EE8" w:rsidTr="002B0DF1">
        <w:tc>
          <w:tcPr>
            <w:tcW w:w="2898" w:type="dxa"/>
          </w:tcPr>
          <w:p w:rsidR="00AD7579" w:rsidRPr="000168D8" w:rsidRDefault="001723FE" w:rsidP="002B0DF1">
            <w:pPr>
              <w:numPr>
                <w:ilvl w:val="0"/>
                <w:numId w:val="6"/>
              </w:numPr>
              <w:ind w:left="284" w:hanging="284"/>
              <w:jc w:val="both"/>
              <w:rPr>
                <w:rFonts w:ascii="Tahoma" w:hAnsi="Tahoma" w:cs="Tahoma"/>
                <w:b/>
                <w:sz w:val="18"/>
                <w:szCs w:val="18"/>
              </w:rPr>
            </w:pPr>
            <w:r w:rsidRPr="001723FE">
              <w:rPr>
                <w:rFonts w:ascii="Tahoma" w:hAnsi="Tahoma" w:cs="Tahoma"/>
                <w:noProof/>
                <w:sz w:val="18"/>
                <w:szCs w:val="18"/>
              </w:rPr>
              <w:pict>
                <v:rect id="_x0000_s1104" style="position:absolute;left:0;text-align:left;margin-left:138.8pt;margin-top:.75pt;width:362.1pt;height:11.5pt;z-index:251677184" fillcolor="#9bbb59" strokecolor="#f2f2f2" strokeweight="1pt">
                  <v:fill color2="fill lighten(51)" angle="-90" focusposition="1" focussize="" method="linear sigma" type="gradient"/>
                  <v:shadow on="t" type="perspective" color="#d6e3bc" opacity=".5" origin=",.5" offset="0,0" matrix=",-56756f,,.5"/>
                </v:rect>
              </w:pict>
            </w:r>
            <w:r w:rsidR="00AD7579">
              <w:rPr>
                <w:rFonts w:ascii="Tahoma" w:hAnsi="Tahoma" w:cs="Tahoma"/>
                <w:b/>
                <w:sz w:val="22"/>
                <w:szCs w:val="18"/>
              </w:rPr>
              <w:t>Areas of Expertise</w:t>
            </w:r>
          </w:p>
        </w:tc>
        <w:tc>
          <w:tcPr>
            <w:tcW w:w="7290" w:type="dxa"/>
          </w:tcPr>
          <w:p w:rsidR="00AD7579" w:rsidRPr="007A2A41" w:rsidRDefault="00AD7579" w:rsidP="002B0DF1">
            <w:pPr>
              <w:jc w:val="both"/>
              <w:rPr>
                <w:rFonts w:ascii="Tahoma" w:hAnsi="Tahoma" w:cs="Tahoma"/>
                <w:sz w:val="18"/>
                <w:szCs w:val="18"/>
              </w:rPr>
            </w:pPr>
          </w:p>
        </w:tc>
      </w:tr>
    </w:tbl>
    <w:p w:rsidR="008E07BD" w:rsidRDefault="008E07BD">
      <w:pPr>
        <w:rPr>
          <w:rFonts w:ascii="Arial" w:hAnsi="Arial" w:cs="Arial"/>
          <w:sz w:val="20"/>
          <w:szCs w:val="20"/>
        </w:rPr>
      </w:pPr>
    </w:p>
    <w:p w:rsidR="00AD7579" w:rsidRPr="00FD323F" w:rsidRDefault="00A76F9C" w:rsidP="00A76F9C">
      <w:pPr>
        <w:jc w:val="both"/>
        <w:rPr>
          <w:rFonts w:ascii="Arial" w:eastAsia="Calibri" w:hAnsi="Arial" w:cs="Arial"/>
          <w:b/>
          <w:noProof/>
          <w:color w:val="000000"/>
          <w:sz w:val="18"/>
          <w:szCs w:val="20"/>
        </w:rPr>
      </w:pPr>
      <w:r>
        <w:rPr>
          <w:rFonts w:ascii="Arial" w:eastAsia="Calibri" w:hAnsi="Arial" w:cs="Arial"/>
          <w:b/>
          <w:noProof/>
          <w:color w:val="000000"/>
          <w:sz w:val="18"/>
          <w:szCs w:val="20"/>
        </w:rPr>
        <w:t xml:space="preserve">General Manager – </w:t>
      </w:r>
      <w:r w:rsidR="00275F0E">
        <w:rPr>
          <w:rFonts w:ascii="Arial" w:eastAsia="Calibri" w:hAnsi="Arial" w:cs="Arial"/>
          <w:b/>
          <w:noProof/>
          <w:color w:val="000000"/>
          <w:sz w:val="18"/>
          <w:szCs w:val="20"/>
        </w:rPr>
        <w:t xml:space="preserve">Freight Forwarding, Shipping, Tank </w:t>
      </w:r>
      <w:r>
        <w:rPr>
          <w:rFonts w:ascii="Arial" w:eastAsia="Calibri" w:hAnsi="Arial" w:cs="Arial"/>
          <w:b/>
          <w:noProof/>
          <w:color w:val="000000"/>
          <w:sz w:val="18"/>
          <w:szCs w:val="20"/>
        </w:rPr>
        <w:t>Vessel Operations</w:t>
      </w:r>
    </w:p>
    <w:p w:rsidR="00A76F9C" w:rsidRPr="005E3B40" w:rsidRDefault="00A76F9C" w:rsidP="005E3B40">
      <w:pPr>
        <w:numPr>
          <w:ilvl w:val="0"/>
          <w:numId w:val="48"/>
        </w:numPr>
        <w:spacing w:line="276" w:lineRule="auto"/>
        <w:ind w:left="284" w:hanging="284"/>
        <w:jc w:val="both"/>
        <w:rPr>
          <w:rFonts w:ascii="Arial" w:eastAsia="Calibri" w:hAnsi="Arial" w:cs="Arial"/>
          <w:noProof/>
          <w:color w:val="000000"/>
          <w:sz w:val="19"/>
          <w:szCs w:val="19"/>
        </w:rPr>
      </w:pPr>
      <w:r w:rsidRPr="005E3B40">
        <w:rPr>
          <w:rFonts w:ascii="Arial" w:eastAsia="Calibri" w:hAnsi="Arial" w:cs="Arial"/>
          <w:noProof/>
          <w:color w:val="000000"/>
          <w:sz w:val="19"/>
          <w:szCs w:val="19"/>
        </w:rPr>
        <w:t xml:space="preserve">Responsible for providing strategic leadership for Vessel Operations Services by working with company leadership and other management to establish long-range goals, strategies, plans, and policies. </w:t>
      </w:r>
    </w:p>
    <w:p w:rsidR="00A76F9C" w:rsidRPr="005E3B40" w:rsidRDefault="00A76F9C" w:rsidP="005E3B40">
      <w:pPr>
        <w:numPr>
          <w:ilvl w:val="0"/>
          <w:numId w:val="48"/>
        </w:numPr>
        <w:spacing w:line="276" w:lineRule="auto"/>
        <w:ind w:left="284" w:hanging="284"/>
        <w:jc w:val="both"/>
        <w:rPr>
          <w:rFonts w:ascii="Arial" w:eastAsia="Calibri" w:hAnsi="Arial" w:cs="Arial"/>
          <w:noProof/>
          <w:color w:val="000000"/>
          <w:sz w:val="19"/>
          <w:szCs w:val="19"/>
        </w:rPr>
      </w:pPr>
      <w:r w:rsidRPr="005E3B40">
        <w:rPr>
          <w:rFonts w:ascii="Arial" w:eastAsia="Calibri" w:hAnsi="Arial" w:cs="Arial"/>
          <w:noProof/>
          <w:color w:val="000000"/>
          <w:sz w:val="19"/>
          <w:szCs w:val="19"/>
        </w:rPr>
        <w:t>Formulate standardized process for clients assigned to a group including SOP, KPIs, Report requirements, system’s needs, and compliance requirements.</w:t>
      </w:r>
    </w:p>
    <w:p w:rsidR="00A76F9C" w:rsidRPr="005E3B40" w:rsidRDefault="00A76F9C" w:rsidP="005E3B40">
      <w:pPr>
        <w:numPr>
          <w:ilvl w:val="0"/>
          <w:numId w:val="48"/>
        </w:numPr>
        <w:spacing w:line="276" w:lineRule="auto"/>
        <w:ind w:left="284" w:hanging="284"/>
        <w:jc w:val="both"/>
        <w:rPr>
          <w:rFonts w:ascii="Arial" w:eastAsia="Calibri" w:hAnsi="Arial" w:cs="Arial"/>
          <w:noProof/>
          <w:color w:val="000000"/>
          <w:sz w:val="19"/>
          <w:szCs w:val="19"/>
        </w:rPr>
      </w:pPr>
      <w:r w:rsidRPr="005E3B40">
        <w:rPr>
          <w:rFonts w:ascii="Arial" w:eastAsia="Calibri" w:hAnsi="Arial" w:cs="Arial"/>
          <w:noProof/>
          <w:color w:val="000000"/>
          <w:sz w:val="19"/>
          <w:szCs w:val="19"/>
        </w:rPr>
        <w:t>Serve as a leader who can drive culture and business not only for the current structure but also for future contracts and growth. Involved in day-to-day operations, especially business development.</w:t>
      </w:r>
    </w:p>
    <w:p w:rsidR="00A76F9C" w:rsidRPr="005E3B40" w:rsidRDefault="00A76F9C" w:rsidP="005E3B40">
      <w:pPr>
        <w:numPr>
          <w:ilvl w:val="0"/>
          <w:numId w:val="48"/>
        </w:numPr>
        <w:spacing w:line="276" w:lineRule="auto"/>
        <w:ind w:left="284" w:hanging="284"/>
        <w:jc w:val="both"/>
        <w:rPr>
          <w:rFonts w:ascii="Arial" w:eastAsia="Calibri" w:hAnsi="Arial" w:cs="Arial"/>
          <w:noProof/>
          <w:color w:val="000000"/>
          <w:sz w:val="19"/>
          <w:szCs w:val="19"/>
        </w:rPr>
      </w:pPr>
      <w:r w:rsidRPr="005E3B40">
        <w:rPr>
          <w:rFonts w:ascii="Arial" w:eastAsia="Calibri" w:hAnsi="Arial" w:cs="Arial"/>
          <w:noProof/>
          <w:color w:val="000000"/>
          <w:sz w:val="19"/>
          <w:szCs w:val="19"/>
        </w:rPr>
        <w:t>Solely responsible for business development and new contracts within the division; client management, relations</w:t>
      </w:r>
      <w:r w:rsidR="005E3B40">
        <w:rPr>
          <w:rFonts w:ascii="Arial" w:eastAsia="Calibri" w:hAnsi="Arial" w:cs="Arial"/>
          <w:noProof/>
          <w:color w:val="000000"/>
          <w:sz w:val="19"/>
          <w:szCs w:val="19"/>
        </w:rPr>
        <w:t>hip building &amp;</w:t>
      </w:r>
      <w:r w:rsidR="006100EF" w:rsidRPr="005E3B40">
        <w:rPr>
          <w:rFonts w:ascii="Arial" w:eastAsia="Calibri" w:hAnsi="Arial" w:cs="Arial"/>
          <w:noProof/>
          <w:color w:val="000000"/>
          <w:sz w:val="19"/>
          <w:szCs w:val="19"/>
        </w:rPr>
        <w:t xml:space="preserve"> networking;</w:t>
      </w:r>
      <w:r w:rsidRPr="005E3B40">
        <w:rPr>
          <w:rFonts w:ascii="Arial" w:eastAsia="Calibri" w:hAnsi="Arial" w:cs="Arial"/>
          <w:noProof/>
          <w:color w:val="000000"/>
          <w:sz w:val="19"/>
          <w:szCs w:val="19"/>
        </w:rPr>
        <w:t xml:space="preserve"> involved directly in the developme</w:t>
      </w:r>
      <w:r w:rsidR="005E3B40">
        <w:rPr>
          <w:rFonts w:ascii="Arial" w:eastAsia="Calibri" w:hAnsi="Arial" w:cs="Arial"/>
          <w:noProof/>
          <w:color w:val="000000"/>
          <w:sz w:val="19"/>
          <w:szCs w:val="19"/>
        </w:rPr>
        <w:t>nt of contract bid proposals &amp;</w:t>
      </w:r>
      <w:r w:rsidRPr="005E3B40">
        <w:rPr>
          <w:rFonts w:ascii="Arial" w:eastAsia="Calibri" w:hAnsi="Arial" w:cs="Arial"/>
          <w:noProof/>
          <w:color w:val="000000"/>
          <w:sz w:val="19"/>
          <w:szCs w:val="19"/>
        </w:rPr>
        <w:t xml:space="preserve"> lead the effort.</w:t>
      </w:r>
    </w:p>
    <w:p w:rsidR="00A76F9C" w:rsidRPr="005E3B40" w:rsidRDefault="00A76F9C" w:rsidP="005E3B40">
      <w:pPr>
        <w:numPr>
          <w:ilvl w:val="0"/>
          <w:numId w:val="48"/>
        </w:numPr>
        <w:spacing w:line="276" w:lineRule="auto"/>
        <w:ind w:left="284" w:hanging="284"/>
        <w:jc w:val="both"/>
        <w:rPr>
          <w:rFonts w:ascii="Arial" w:eastAsia="Calibri" w:hAnsi="Arial" w:cs="Arial"/>
          <w:noProof/>
          <w:color w:val="000000"/>
          <w:sz w:val="19"/>
          <w:szCs w:val="19"/>
        </w:rPr>
      </w:pPr>
      <w:r w:rsidRPr="005E3B40">
        <w:rPr>
          <w:rFonts w:ascii="Arial" w:eastAsia="Calibri" w:hAnsi="Arial" w:cs="Arial"/>
          <w:noProof/>
          <w:color w:val="000000"/>
          <w:sz w:val="19"/>
          <w:szCs w:val="19"/>
        </w:rPr>
        <w:t>Plan, develop,</w:t>
      </w:r>
      <w:r w:rsidR="005E3B40">
        <w:rPr>
          <w:rFonts w:ascii="Arial" w:eastAsia="Calibri" w:hAnsi="Arial" w:cs="Arial"/>
          <w:noProof/>
          <w:color w:val="000000"/>
          <w:sz w:val="19"/>
          <w:szCs w:val="19"/>
        </w:rPr>
        <w:t xml:space="preserve"> organize, implement, direct &amp;</w:t>
      </w:r>
      <w:r w:rsidRPr="005E3B40">
        <w:rPr>
          <w:rFonts w:ascii="Arial" w:eastAsia="Calibri" w:hAnsi="Arial" w:cs="Arial"/>
          <w:noProof/>
          <w:color w:val="000000"/>
          <w:sz w:val="19"/>
          <w:szCs w:val="19"/>
        </w:rPr>
        <w:t xml:space="preserve"> evaluate Vessel Operations</w:t>
      </w:r>
      <w:r w:rsidR="005E3B40">
        <w:rPr>
          <w:rFonts w:ascii="Arial" w:eastAsia="Calibri" w:hAnsi="Arial" w:cs="Arial"/>
          <w:noProof/>
          <w:color w:val="000000"/>
          <w:sz w:val="19"/>
          <w:szCs w:val="19"/>
        </w:rPr>
        <w:t xml:space="preserve"> Services on fiscal function</w:t>
      </w:r>
      <w:r w:rsidRPr="005E3B40">
        <w:rPr>
          <w:rFonts w:ascii="Arial" w:eastAsia="Calibri" w:hAnsi="Arial" w:cs="Arial"/>
          <w:noProof/>
          <w:color w:val="000000"/>
          <w:sz w:val="19"/>
          <w:szCs w:val="19"/>
        </w:rPr>
        <w:t xml:space="preserve"> performance.</w:t>
      </w:r>
    </w:p>
    <w:p w:rsidR="00A76F9C" w:rsidRPr="005E3B40" w:rsidRDefault="00A76F9C" w:rsidP="005E3B40">
      <w:pPr>
        <w:numPr>
          <w:ilvl w:val="0"/>
          <w:numId w:val="48"/>
        </w:numPr>
        <w:spacing w:line="276" w:lineRule="auto"/>
        <w:ind w:left="284" w:hanging="284"/>
        <w:jc w:val="both"/>
        <w:rPr>
          <w:rFonts w:ascii="Arial" w:eastAsia="Calibri" w:hAnsi="Arial" w:cs="Arial"/>
          <w:noProof/>
          <w:color w:val="000000"/>
          <w:sz w:val="19"/>
          <w:szCs w:val="19"/>
        </w:rPr>
      </w:pPr>
      <w:r w:rsidRPr="005E3B40">
        <w:rPr>
          <w:rFonts w:ascii="Arial" w:eastAsia="Calibri" w:hAnsi="Arial" w:cs="Arial"/>
          <w:noProof/>
          <w:color w:val="000000"/>
          <w:sz w:val="19"/>
          <w:szCs w:val="19"/>
        </w:rPr>
        <w:t>Participate in the development of the corporation's plans and programs as a strategic partner; anticipate needs and find/nurture potential joint venture partners.</w:t>
      </w:r>
    </w:p>
    <w:p w:rsidR="00A76F9C" w:rsidRPr="005E3B40" w:rsidRDefault="005E3B40" w:rsidP="005E3B40">
      <w:pPr>
        <w:numPr>
          <w:ilvl w:val="0"/>
          <w:numId w:val="48"/>
        </w:numPr>
        <w:spacing w:line="276" w:lineRule="auto"/>
        <w:ind w:left="284" w:hanging="284"/>
        <w:jc w:val="both"/>
        <w:rPr>
          <w:rFonts w:ascii="Arial" w:eastAsia="Calibri" w:hAnsi="Arial" w:cs="Arial"/>
          <w:noProof/>
          <w:color w:val="000000"/>
          <w:sz w:val="19"/>
          <w:szCs w:val="19"/>
        </w:rPr>
      </w:pPr>
      <w:r>
        <w:rPr>
          <w:rFonts w:ascii="Arial" w:eastAsia="Calibri" w:hAnsi="Arial" w:cs="Arial"/>
          <w:noProof/>
          <w:color w:val="000000"/>
          <w:sz w:val="19"/>
          <w:szCs w:val="19"/>
        </w:rPr>
        <w:t>A</w:t>
      </w:r>
      <w:r w:rsidR="00A76F9C" w:rsidRPr="005E3B40">
        <w:rPr>
          <w:rFonts w:ascii="Arial" w:eastAsia="Calibri" w:hAnsi="Arial" w:cs="Arial"/>
          <w:noProof/>
          <w:color w:val="000000"/>
          <w:sz w:val="19"/>
          <w:szCs w:val="19"/>
        </w:rPr>
        <w:t>dvise on the impact of long-range planning, the introductio</w:t>
      </w:r>
      <w:r w:rsidR="00CA73AC" w:rsidRPr="005E3B40">
        <w:rPr>
          <w:rFonts w:ascii="Arial" w:eastAsia="Calibri" w:hAnsi="Arial" w:cs="Arial"/>
          <w:noProof/>
          <w:color w:val="000000"/>
          <w:sz w:val="19"/>
          <w:szCs w:val="19"/>
        </w:rPr>
        <w:t>n of new programs/strategies &amp;</w:t>
      </w:r>
      <w:r w:rsidR="00A76F9C" w:rsidRPr="005E3B40">
        <w:rPr>
          <w:rFonts w:ascii="Arial" w:eastAsia="Calibri" w:hAnsi="Arial" w:cs="Arial"/>
          <w:noProof/>
          <w:color w:val="000000"/>
          <w:sz w:val="19"/>
          <w:szCs w:val="19"/>
        </w:rPr>
        <w:t xml:space="preserve"> regulatory action.</w:t>
      </w:r>
      <w:r>
        <w:rPr>
          <w:rFonts w:ascii="Arial" w:eastAsia="Calibri" w:hAnsi="Arial" w:cs="Arial"/>
          <w:noProof/>
          <w:color w:val="000000"/>
          <w:sz w:val="19"/>
          <w:szCs w:val="19"/>
        </w:rPr>
        <w:t xml:space="preserve"> </w:t>
      </w:r>
    </w:p>
    <w:p w:rsidR="00A76F9C" w:rsidRPr="005E3B40" w:rsidRDefault="00A76F9C" w:rsidP="005E3B40">
      <w:pPr>
        <w:numPr>
          <w:ilvl w:val="0"/>
          <w:numId w:val="48"/>
        </w:numPr>
        <w:spacing w:line="276" w:lineRule="auto"/>
        <w:ind w:left="284" w:hanging="284"/>
        <w:jc w:val="both"/>
        <w:rPr>
          <w:rFonts w:ascii="Arial" w:eastAsia="Calibri" w:hAnsi="Arial" w:cs="Arial"/>
          <w:noProof/>
          <w:color w:val="000000"/>
          <w:sz w:val="19"/>
          <w:szCs w:val="19"/>
        </w:rPr>
      </w:pPr>
      <w:r w:rsidRPr="005E3B40">
        <w:rPr>
          <w:rFonts w:ascii="Arial" w:eastAsia="Calibri" w:hAnsi="Arial" w:cs="Arial"/>
          <w:noProof/>
          <w:color w:val="000000"/>
          <w:sz w:val="19"/>
          <w:szCs w:val="19"/>
        </w:rPr>
        <w:t>Enhance and/or develop, implement and enforce policies and procedures of the organization by way of systems that will improve the overall operation and effectiveness of the corporation.</w:t>
      </w:r>
    </w:p>
    <w:p w:rsidR="00A76F9C" w:rsidRPr="005E3B40" w:rsidRDefault="00A76F9C" w:rsidP="005E3B40">
      <w:pPr>
        <w:numPr>
          <w:ilvl w:val="0"/>
          <w:numId w:val="48"/>
        </w:numPr>
        <w:spacing w:line="276" w:lineRule="auto"/>
        <w:ind w:left="284" w:hanging="284"/>
        <w:jc w:val="both"/>
        <w:rPr>
          <w:rFonts w:ascii="Arial" w:eastAsia="Calibri" w:hAnsi="Arial" w:cs="Arial"/>
          <w:noProof/>
          <w:color w:val="000000"/>
          <w:sz w:val="19"/>
          <w:szCs w:val="19"/>
        </w:rPr>
      </w:pPr>
      <w:r w:rsidRPr="005E3B40">
        <w:rPr>
          <w:rFonts w:ascii="Arial" w:eastAsia="Calibri" w:hAnsi="Arial" w:cs="Arial"/>
          <w:noProof/>
          <w:color w:val="000000"/>
          <w:sz w:val="19"/>
          <w:szCs w:val="19"/>
        </w:rPr>
        <w:t>Establish credibility throughout the organization as an effective developer of solutions to business challenges.</w:t>
      </w:r>
    </w:p>
    <w:p w:rsidR="00A76F9C" w:rsidRPr="005E3B40" w:rsidRDefault="00A76F9C" w:rsidP="005E3B40">
      <w:pPr>
        <w:numPr>
          <w:ilvl w:val="0"/>
          <w:numId w:val="48"/>
        </w:numPr>
        <w:spacing w:line="276" w:lineRule="auto"/>
        <w:ind w:left="284" w:hanging="284"/>
        <w:jc w:val="both"/>
        <w:rPr>
          <w:rFonts w:ascii="Arial" w:eastAsia="Calibri" w:hAnsi="Arial" w:cs="Arial"/>
          <w:noProof/>
          <w:color w:val="000000"/>
          <w:sz w:val="19"/>
          <w:szCs w:val="19"/>
        </w:rPr>
      </w:pPr>
      <w:r w:rsidRPr="005E3B40">
        <w:rPr>
          <w:rFonts w:ascii="Arial" w:eastAsia="Calibri" w:hAnsi="Arial" w:cs="Arial"/>
          <w:noProof/>
          <w:color w:val="000000"/>
          <w:sz w:val="19"/>
          <w:szCs w:val="19"/>
        </w:rPr>
        <w:t>Provide technical operations advice and knowledge to others regarding the Vessel Operations Services division.</w:t>
      </w:r>
    </w:p>
    <w:p w:rsidR="00A76F9C" w:rsidRPr="005E3B40" w:rsidRDefault="00A76F9C" w:rsidP="005E3B40">
      <w:pPr>
        <w:numPr>
          <w:ilvl w:val="0"/>
          <w:numId w:val="48"/>
        </w:numPr>
        <w:spacing w:line="276" w:lineRule="auto"/>
        <w:ind w:left="284" w:hanging="284"/>
        <w:jc w:val="both"/>
        <w:rPr>
          <w:rFonts w:ascii="Arial" w:eastAsia="Calibri" w:hAnsi="Arial" w:cs="Arial"/>
          <w:noProof/>
          <w:color w:val="000000"/>
          <w:sz w:val="19"/>
          <w:szCs w:val="19"/>
        </w:rPr>
      </w:pPr>
      <w:r w:rsidRPr="005E3B40">
        <w:rPr>
          <w:rFonts w:ascii="Arial" w:eastAsia="Calibri" w:hAnsi="Arial" w:cs="Arial"/>
          <w:noProof/>
          <w:color w:val="000000"/>
          <w:sz w:val="19"/>
          <w:szCs w:val="19"/>
        </w:rPr>
        <w:t>Improve the budgeting process continues through education of department managers on financial issues impacting their budgets.</w:t>
      </w:r>
    </w:p>
    <w:p w:rsidR="00D47A7D" w:rsidRDefault="00D47A7D">
      <w:pPr>
        <w:rPr>
          <w:rFonts w:ascii="Arial" w:eastAsia="Calibri" w:hAnsi="Arial" w:cs="Arial"/>
          <w:b/>
          <w:noProof/>
          <w:color w:val="000000"/>
          <w:sz w:val="18"/>
          <w:szCs w:val="20"/>
        </w:rPr>
      </w:pPr>
    </w:p>
    <w:p w:rsidR="00AD7579" w:rsidRPr="003D2AA0" w:rsidRDefault="005A26E3" w:rsidP="002F34E7">
      <w:pPr>
        <w:jc w:val="both"/>
        <w:rPr>
          <w:rFonts w:ascii="Arial" w:eastAsia="Calibri" w:hAnsi="Arial" w:cs="Arial"/>
          <w:b/>
          <w:noProof/>
          <w:color w:val="000000"/>
          <w:sz w:val="18"/>
          <w:szCs w:val="20"/>
        </w:rPr>
      </w:pPr>
      <w:r>
        <w:rPr>
          <w:rFonts w:ascii="Arial" w:eastAsia="Calibri" w:hAnsi="Arial" w:cs="Arial"/>
          <w:b/>
          <w:noProof/>
          <w:color w:val="000000"/>
          <w:sz w:val="18"/>
          <w:szCs w:val="20"/>
        </w:rPr>
        <w:t xml:space="preserve">Director </w:t>
      </w:r>
      <w:r w:rsidR="008C4DD1">
        <w:rPr>
          <w:rFonts w:ascii="Arial" w:eastAsia="Calibri" w:hAnsi="Arial" w:cs="Arial"/>
          <w:b/>
          <w:noProof/>
          <w:color w:val="000000"/>
          <w:sz w:val="18"/>
          <w:szCs w:val="20"/>
        </w:rPr>
        <w:t>Operations</w:t>
      </w:r>
      <w:r>
        <w:rPr>
          <w:rFonts w:ascii="Arial" w:eastAsia="Calibri" w:hAnsi="Arial" w:cs="Arial"/>
          <w:b/>
          <w:noProof/>
          <w:color w:val="000000"/>
          <w:sz w:val="18"/>
          <w:szCs w:val="20"/>
        </w:rPr>
        <w:t xml:space="preserve"> – </w:t>
      </w:r>
      <w:r w:rsidR="00CA73AC">
        <w:rPr>
          <w:rFonts w:ascii="Arial" w:eastAsia="Calibri" w:hAnsi="Arial" w:cs="Arial"/>
          <w:b/>
          <w:noProof/>
          <w:color w:val="000000"/>
          <w:sz w:val="18"/>
          <w:szCs w:val="20"/>
        </w:rPr>
        <w:t xml:space="preserve">Tanker </w:t>
      </w:r>
      <w:r>
        <w:rPr>
          <w:rFonts w:ascii="Arial" w:eastAsia="Calibri" w:hAnsi="Arial" w:cs="Arial"/>
          <w:b/>
          <w:noProof/>
          <w:color w:val="000000"/>
          <w:sz w:val="18"/>
          <w:szCs w:val="20"/>
        </w:rPr>
        <w:t>Vessels Operations Management</w:t>
      </w:r>
    </w:p>
    <w:p w:rsidR="00CA73AC" w:rsidRPr="005E3B40" w:rsidRDefault="00CA73AC" w:rsidP="005E3B40">
      <w:pPr>
        <w:numPr>
          <w:ilvl w:val="0"/>
          <w:numId w:val="48"/>
        </w:numPr>
        <w:spacing w:line="276" w:lineRule="auto"/>
        <w:ind w:left="284" w:hanging="284"/>
        <w:jc w:val="both"/>
        <w:rPr>
          <w:rFonts w:ascii="Arial" w:eastAsia="Calibri" w:hAnsi="Arial" w:cs="Arial"/>
          <w:noProof/>
          <w:color w:val="000000"/>
          <w:sz w:val="19"/>
          <w:szCs w:val="19"/>
        </w:rPr>
      </w:pPr>
      <w:r w:rsidRPr="005E3B40">
        <w:rPr>
          <w:rFonts w:ascii="Arial" w:eastAsia="Calibri" w:hAnsi="Arial" w:cs="Arial"/>
          <w:noProof/>
          <w:color w:val="000000"/>
          <w:sz w:val="19"/>
          <w:szCs w:val="19"/>
        </w:rPr>
        <w:t>Spearhead all operations for a Fleet of tankers. Oversee the technical, operational, compliance, crewing, safety and development of the Fleet. Incharge vessel operations of liner vessels, tramp, bulk, heavy lift, tanker vessels.</w:t>
      </w:r>
    </w:p>
    <w:p w:rsidR="00A76F9C" w:rsidRPr="005E3B40" w:rsidRDefault="00CA73AC" w:rsidP="005E3B40">
      <w:pPr>
        <w:numPr>
          <w:ilvl w:val="0"/>
          <w:numId w:val="48"/>
        </w:numPr>
        <w:spacing w:line="276" w:lineRule="auto"/>
        <w:ind w:left="284" w:hanging="284"/>
        <w:jc w:val="both"/>
        <w:rPr>
          <w:rFonts w:ascii="Arial" w:eastAsia="Calibri" w:hAnsi="Arial" w:cs="Arial"/>
          <w:noProof/>
          <w:color w:val="000000"/>
          <w:sz w:val="19"/>
          <w:szCs w:val="19"/>
        </w:rPr>
      </w:pPr>
      <w:r w:rsidRPr="005E3B40">
        <w:rPr>
          <w:rFonts w:ascii="Arial" w:eastAsia="Calibri" w:hAnsi="Arial" w:cs="Arial"/>
          <w:noProof/>
          <w:color w:val="000000"/>
          <w:sz w:val="19"/>
          <w:szCs w:val="19"/>
        </w:rPr>
        <w:t>Plan</w:t>
      </w:r>
      <w:r w:rsidR="00A76F9C" w:rsidRPr="005E3B40">
        <w:rPr>
          <w:rFonts w:ascii="Arial" w:eastAsia="Calibri" w:hAnsi="Arial" w:cs="Arial"/>
          <w:noProof/>
          <w:color w:val="000000"/>
          <w:sz w:val="19"/>
          <w:szCs w:val="19"/>
        </w:rPr>
        <w:t xml:space="preserve"> and executes within the budget and policy constraints of executive management, the company's fleet operations activities, including fleet operations, fleet maintenance, fleet certification and regulatory compliance, fleet personnel, purchasing and material control, and customer operational management functions.</w:t>
      </w:r>
    </w:p>
    <w:p w:rsidR="00CA73AC" w:rsidRPr="005E3B40" w:rsidRDefault="00CA73AC" w:rsidP="005E3B40">
      <w:pPr>
        <w:numPr>
          <w:ilvl w:val="0"/>
          <w:numId w:val="48"/>
        </w:numPr>
        <w:spacing w:line="276" w:lineRule="auto"/>
        <w:ind w:left="284" w:hanging="284"/>
        <w:jc w:val="both"/>
        <w:rPr>
          <w:rFonts w:ascii="Arial" w:eastAsia="Calibri" w:hAnsi="Arial" w:cs="Arial"/>
          <w:noProof/>
          <w:color w:val="000000"/>
          <w:sz w:val="19"/>
          <w:szCs w:val="19"/>
        </w:rPr>
      </w:pPr>
      <w:r w:rsidRPr="005E3B40">
        <w:rPr>
          <w:rFonts w:ascii="Arial" w:eastAsia="Calibri" w:hAnsi="Arial" w:cs="Arial"/>
          <w:noProof/>
          <w:color w:val="000000"/>
          <w:sz w:val="19"/>
          <w:szCs w:val="19"/>
        </w:rPr>
        <w:t>Regulate the Fleet’s deployment, operating cost and budgets. Ensure Compliance with Class and Charter Party</w:t>
      </w:r>
      <w:r w:rsidR="00795E7A" w:rsidRPr="005E3B40">
        <w:rPr>
          <w:rFonts w:ascii="Arial" w:eastAsia="Calibri" w:hAnsi="Arial" w:cs="Arial"/>
          <w:noProof/>
          <w:color w:val="000000"/>
          <w:sz w:val="19"/>
          <w:szCs w:val="19"/>
        </w:rPr>
        <w:t>.</w:t>
      </w:r>
      <w:r w:rsidRPr="005E3B40">
        <w:rPr>
          <w:rFonts w:ascii="Arial" w:eastAsia="Calibri" w:hAnsi="Arial" w:cs="Arial"/>
          <w:noProof/>
          <w:color w:val="000000"/>
          <w:sz w:val="19"/>
          <w:szCs w:val="19"/>
        </w:rPr>
        <w:t xml:space="preserve"> </w:t>
      </w:r>
    </w:p>
    <w:p w:rsidR="00CA73AC" w:rsidRPr="005E3B40" w:rsidRDefault="00CA73AC" w:rsidP="005E3B40">
      <w:pPr>
        <w:numPr>
          <w:ilvl w:val="0"/>
          <w:numId w:val="48"/>
        </w:numPr>
        <w:spacing w:line="276" w:lineRule="auto"/>
        <w:ind w:left="284" w:hanging="284"/>
        <w:jc w:val="both"/>
        <w:rPr>
          <w:rFonts w:ascii="Arial" w:eastAsia="Calibri" w:hAnsi="Arial" w:cs="Arial"/>
          <w:noProof/>
          <w:color w:val="000000"/>
          <w:sz w:val="19"/>
          <w:szCs w:val="19"/>
        </w:rPr>
      </w:pPr>
      <w:r w:rsidRPr="005E3B40">
        <w:rPr>
          <w:rFonts w:ascii="Arial" w:eastAsia="Calibri" w:hAnsi="Arial" w:cs="Arial"/>
          <w:noProof/>
          <w:color w:val="000000"/>
          <w:sz w:val="19"/>
          <w:szCs w:val="19"/>
        </w:rPr>
        <w:t>Manage the performance of the Fleet, ensure vessels are adequately staffed by quality crew to meet operational needs</w:t>
      </w:r>
      <w:r w:rsidR="005E3B40">
        <w:rPr>
          <w:rFonts w:ascii="Arial" w:eastAsia="Calibri" w:hAnsi="Arial" w:cs="Arial"/>
          <w:noProof/>
          <w:color w:val="000000"/>
          <w:sz w:val="19"/>
          <w:szCs w:val="19"/>
        </w:rPr>
        <w:t>.</w:t>
      </w:r>
      <w:r w:rsidRPr="005E3B40">
        <w:rPr>
          <w:rFonts w:ascii="Arial" w:eastAsia="Calibri" w:hAnsi="Arial" w:cs="Arial"/>
          <w:noProof/>
          <w:color w:val="000000"/>
          <w:sz w:val="19"/>
          <w:szCs w:val="19"/>
        </w:rPr>
        <w:t xml:space="preserve"> </w:t>
      </w:r>
    </w:p>
    <w:p w:rsidR="00CA73AC" w:rsidRPr="005E3B40" w:rsidRDefault="00CA73AC" w:rsidP="005E3B40">
      <w:pPr>
        <w:numPr>
          <w:ilvl w:val="0"/>
          <w:numId w:val="48"/>
        </w:numPr>
        <w:spacing w:line="276" w:lineRule="auto"/>
        <w:ind w:left="284" w:hanging="284"/>
        <w:jc w:val="both"/>
        <w:rPr>
          <w:rFonts w:ascii="Arial" w:eastAsia="Calibri" w:hAnsi="Arial" w:cs="Arial"/>
          <w:noProof/>
          <w:color w:val="000000"/>
          <w:sz w:val="19"/>
          <w:szCs w:val="19"/>
        </w:rPr>
      </w:pPr>
      <w:r w:rsidRPr="005E3B40">
        <w:rPr>
          <w:rFonts w:ascii="Arial" w:eastAsia="Calibri" w:hAnsi="Arial" w:cs="Arial"/>
          <w:noProof/>
          <w:color w:val="000000"/>
          <w:sz w:val="19"/>
          <w:szCs w:val="19"/>
        </w:rPr>
        <w:t>Effectively manage New-built, Repairs and/or Engineering Projects undertaken by builders/contractors.</w:t>
      </w:r>
    </w:p>
    <w:p w:rsidR="005A26E3" w:rsidRPr="005E3B40" w:rsidRDefault="00CA73AC" w:rsidP="005E3B40">
      <w:pPr>
        <w:numPr>
          <w:ilvl w:val="0"/>
          <w:numId w:val="48"/>
        </w:numPr>
        <w:spacing w:line="276" w:lineRule="auto"/>
        <w:ind w:left="284" w:hanging="284"/>
        <w:jc w:val="both"/>
        <w:rPr>
          <w:rFonts w:ascii="Arial" w:eastAsia="Calibri" w:hAnsi="Arial" w:cs="Arial"/>
          <w:noProof/>
          <w:color w:val="000000"/>
          <w:sz w:val="19"/>
          <w:szCs w:val="19"/>
        </w:rPr>
      </w:pPr>
      <w:r w:rsidRPr="005E3B40">
        <w:rPr>
          <w:rFonts w:ascii="Arial" w:eastAsia="Calibri" w:hAnsi="Arial" w:cs="Arial"/>
          <w:noProof/>
          <w:color w:val="000000"/>
          <w:sz w:val="19"/>
          <w:szCs w:val="19"/>
        </w:rPr>
        <w:t>Oversee</w:t>
      </w:r>
      <w:r w:rsidR="005A26E3" w:rsidRPr="005E3B40">
        <w:rPr>
          <w:rFonts w:ascii="Arial" w:eastAsia="Calibri" w:hAnsi="Arial" w:cs="Arial"/>
          <w:noProof/>
          <w:color w:val="000000"/>
          <w:sz w:val="19"/>
          <w:szCs w:val="19"/>
        </w:rPr>
        <w:t xml:space="preserve"> operation of vessels through Port Captains and operational supervision of the marine fleet and crews. </w:t>
      </w:r>
    </w:p>
    <w:p w:rsidR="005A26E3" w:rsidRPr="005E3B40" w:rsidRDefault="00795E7A" w:rsidP="005E3B40">
      <w:pPr>
        <w:numPr>
          <w:ilvl w:val="0"/>
          <w:numId w:val="48"/>
        </w:numPr>
        <w:spacing w:line="276" w:lineRule="auto"/>
        <w:ind w:left="284" w:hanging="284"/>
        <w:jc w:val="both"/>
        <w:rPr>
          <w:rFonts w:ascii="Arial" w:eastAsia="Calibri" w:hAnsi="Arial" w:cs="Arial"/>
          <w:noProof/>
          <w:color w:val="000000"/>
          <w:sz w:val="19"/>
          <w:szCs w:val="19"/>
        </w:rPr>
      </w:pPr>
      <w:r w:rsidRPr="005E3B40">
        <w:rPr>
          <w:rFonts w:ascii="Arial" w:eastAsia="Calibri" w:hAnsi="Arial" w:cs="Arial"/>
          <w:noProof/>
          <w:color w:val="000000"/>
          <w:sz w:val="19"/>
          <w:szCs w:val="19"/>
        </w:rPr>
        <w:t>Provide</w:t>
      </w:r>
      <w:r w:rsidR="005A26E3" w:rsidRPr="005E3B40">
        <w:rPr>
          <w:rFonts w:ascii="Arial" w:eastAsia="Calibri" w:hAnsi="Arial" w:cs="Arial"/>
          <w:noProof/>
          <w:color w:val="000000"/>
          <w:sz w:val="19"/>
          <w:szCs w:val="19"/>
        </w:rPr>
        <w:t xml:space="preserve"> leadership for the department, manages budgets, conducts performance assessments and manages employee development.</w:t>
      </w:r>
      <w:r w:rsidR="001501A3" w:rsidRPr="005E3B40">
        <w:rPr>
          <w:rFonts w:ascii="Arial" w:eastAsia="Calibri" w:hAnsi="Arial" w:cs="Arial"/>
          <w:noProof/>
          <w:color w:val="000000"/>
          <w:sz w:val="19"/>
          <w:szCs w:val="19"/>
        </w:rPr>
        <w:t xml:space="preserve"> Ensures all vessels and crews and prepared for Transport inspection/certification</w:t>
      </w:r>
    </w:p>
    <w:p w:rsidR="005A26E3" w:rsidRPr="005E3B40" w:rsidRDefault="00CA73AC" w:rsidP="005E3B40">
      <w:pPr>
        <w:numPr>
          <w:ilvl w:val="0"/>
          <w:numId w:val="48"/>
        </w:numPr>
        <w:spacing w:line="276" w:lineRule="auto"/>
        <w:ind w:left="284" w:hanging="284"/>
        <w:jc w:val="both"/>
        <w:rPr>
          <w:rFonts w:ascii="Arial" w:eastAsia="Calibri" w:hAnsi="Arial" w:cs="Arial"/>
          <w:noProof/>
          <w:color w:val="000000"/>
          <w:sz w:val="19"/>
          <w:szCs w:val="19"/>
        </w:rPr>
      </w:pPr>
      <w:r w:rsidRPr="005E3B40">
        <w:rPr>
          <w:rFonts w:ascii="Arial" w:eastAsia="Calibri" w:hAnsi="Arial" w:cs="Arial"/>
          <w:noProof/>
          <w:color w:val="000000"/>
          <w:sz w:val="19"/>
          <w:szCs w:val="19"/>
        </w:rPr>
        <w:t>Collaborate</w:t>
      </w:r>
      <w:r w:rsidR="005A26E3" w:rsidRPr="005E3B40">
        <w:rPr>
          <w:rFonts w:ascii="Arial" w:eastAsia="Calibri" w:hAnsi="Arial" w:cs="Arial"/>
          <w:noProof/>
          <w:color w:val="000000"/>
          <w:sz w:val="19"/>
          <w:szCs w:val="19"/>
        </w:rPr>
        <w:t xml:space="preserve"> the development, implementation and maintenance of the marine fleet operational policy – masters standing orders (MSO), standard operating procedures (SOP), and safe working procedures (SOP). </w:t>
      </w:r>
    </w:p>
    <w:p w:rsidR="005A26E3" w:rsidRDefault="00CA73AC" w:rsidP="005E3B40">
      <w:pPr>
        <w:numPr>
          <w:ilvl w:val="0"/>
          <w:numId w:val="48"/>
        </w:numPr>
        <w:spacing w:line="276" w:lineRule="auto"/>
        <w:ind w:left="284" w:hanging="284"/>
        <w:jc w:val="both"/>
        <w:rPr>
          <w:rFonts w:ascii="Arial" w:eastAsia="Calibri" w:hAnsi="Arial" w:cs="Arial"/>
          <w:noProof/>
          <w:color w:val="000000"/>
          <w:sz w:val="19"/>
          <w:szCs w:val="19"/>
        </w:rPr>
      </w:pPr>
      <w:r w:rsidRPr="005E3B40">
        <w:rPr>
          <w:rFonts w:ascii="Arial" w:eastAsia="Calibri" w:hAnsi="Arial" w:cs="Arial"/>
          <w:noProof/>
          <w:color w:val="000000"/>
          <w:sz w:val="19"/>
          <w:szCs w:val="19"/>
        </w:rPr>
        <w:t>Ensure</w:t>
      </w:r>
      <w:r w:rsidR="005A26E3" w:rsidRPr="005E3B40">
        <w:rPr>
          <w:rFonts w:ascii="Arial" w:eastAsia="Calibri" w:hAnsi="Arial" w:cs="Arial"/>
          <w:noProof/>
          <w:color w:val="000000"/>
          <w:sz w:val="19"/>
          <w:szCs w:val="19"/>
        </w:rPr>
        <w:t xml:space="preserve"> workplace safety by implementing, maintaining and monitoring the Safety Management System for main vessels and care. Includes regular safety meetings, onboard visits, communications, and other safety protocols.</w:t>
      </w:r>
    </w:p>
    <w:p w:rsidR="00A854D8" w:rsidRDefault="00A854D8" w:rsidP="00A854D8">
      <w:pPr>
        <w:spacing w:line="276" w:lineRule="auto"/>
        <w:jc w:val="both"/>
        <w:rPr>
          <w:rFonts w:ascii="Arial" w:eastAsia="Calibri" w:hAnsi="Arial" w:cs="Arial"/>
          <w:noProof/>
          <w:color w:val="000000"/>
          <w:sz w:val="19"/>
          <w:szCs w:val="19"/>
        </w:rPr>
      </w:pPr>
    </w:p>
    <w:p w:rsidR="00A854D8" w:rsidRPr="005E3B40" w:rsidRDefault="00A854D8" w:rsidP="00A854D8">
      <w:pPr>
        <w:spacing w:line="276" w:lineRule="auto"/>
        <w:jc w:val="both"/>
        <w:rPr>
          <w:rFonts w:ascii="Arial" w:eastAsia="Calibri" w:hAnsi="Arial" w:cs="Arial"/>
          <w:noProof/>
          <w:color w:val="000000"/>
          <w:sz w:val="19"/>
          <w:szCs w:val="19"/>
        </w:rPr>
      </w:pPr>
    </w:p>
    <w:p w:rsidR="005A26E3" w:rsidRPr="005E3B40" w:rsidRDefault="00CA73AC" w:rsidP="005E3B40">
      <w:pPr>
        <w:numPr>
          <w:ilvl w:val="0"/>
          <w:numId w:val="48"/>
        </w:numPr>
        <w:spacing w:line="276" w:lineRule="auto"/>
        <w:ind w:left="284" w:hanging="284"/>
        <w:jc w:val="both"/>
        <w:rPr>
          <w:rFonts w:ascii="Arial" w:eastAsia="Calibri" w:hAnsi="Arial" w:cs="Arial"/>
          <w:noProof/>
          <w:color w:val="000000"/>
          <w:sz w:val="19"/>
          <w:szCs w:val="19"/>
        </w:rPr>
      </w:pPr>
      <w:r w:rsidRPr="005E3B40">
        <w:rPr>
          <w:rFonts w:ascii="Arial" w:eastAsia="Calibri" w:hAnsi="Arial" w:cs="Arial"/>
          <w:noProof/>
          <w:color w:val="000000"/>
          <w:sz w:val="19"/>
          <w:szCs w:val="19"/>
        </w:rPr>
        <w:t>Conduct and monitor</w:t>
      </w:r>
      <w:r w:rsidR="005A26E3" w:rsidRPr="005E3B40">
        <w:rPr>
          <w:rFonts w:ascii="Arial" w:eastAsia="Calibri" w:hAnsi="Arial" w:cs="Arial"/>
          <w:noProof/>
          <w:color w:val="000000"/>
          <w:sz w:val="19"/>
          <w:szCs w:val="19"/>
        </w:rPr>
        <w:t xml:space="preserve"> post-incident investigations to determine root causes of incident. Provides recommendations and action plans and follows up to ensure corrective measure are put in place to prevent future incidents.</w:t>
      </w:r>
    </w:p>
    <w:p w:rsidR="003D2AA0" w:rsidRPr="005E3B40" w:rsidRDefault="00CA73AC" w:rsidP="005E3B40">
      <w:pPr>
        <w:numPr>
          <w:ilvl w:val="0"/>
          <w:numId w:val="48"/>
        </w:numPr>
        <w:spacing w:line="276" w:lineRule="auto"/>
        <w:ind w:left="284" w:hanging="284"/>
        <w:jc w:val="both"/>
        <w:rPr>
          <w:rFonts w:ascii="Arial" w:eastAsia="Calibri" w:hAnsi="Arial" w:cs="Arial"/>
          <w:noProof/>
          <w:color w:val="000000"/>
          <w:sz w:val="19"/>
          <w:szCs w:val="19"/>
        </w:rPr>
      </w:pPr>
      <w:r w:rsidRPr="005E3B40">
        <w:rPr>
          <w:rFonts w:ascii="Arial" w:eastAsia="Calibri" w:hAnsi="Arial" w:cs="Arial"/>
          <w:noProof/>
          <w:color w:val="000000"/>
          <w:sz w:val="19"/>
          <w:szCs w:val="19"/>
        </w:rPr>
        <w:t>Oversee</w:t>
      </w:r>
      <w:r w:rsidR="005A26E3" w:rsidRPr="005E3B40">
        <w:rPr>
          <w:rFonts w:ascii="Arial" w:eastAsia="Calibri" w:hAnsi="Arial" w:cs="Arial"/>
          <w:noProof/>
          <w:color w:val="000000"/>
          <w:sz w:val="19"/>
          <w:szCs w:val="19"/>
        </w:rPr>
        <w:t xml:space="preserve"> the operations contingency plan and acts as the Incident Commander during emergency and salvage response situations, which includes implementation of the Incident Commander System</w:t>
      </w:r>
      <w:r w:rsidR="00ED2A78" w:rsidRPr="005E3B40">
        <w:rPr>
          <w:rFonts w:ascii="Arial" w:eastAsia="Calibri" w:hAnsi="Arial" w:cs="Arial"/>
          <w:noProof/>
          <w:color w:val="000000"/>
          <w:sz w:val="19"/>
          <w:szCs w:val="19"/>
        </w:rPr>
        <w:t>.</w:t>
      </w:r>
    </w:p>
    <w:p w:rsidR="005E3B40" w:rsidRDefault="005E3B40">
      <w:pPr>
        <w:rPr>
          <w:rFonts w:ascii="Arial" w:hAnsi="Arial" w:cs="Arial"/>
          <w:sz w:val="20"/>
          <w:szCs w:val="20"/>
        </w:rPr>
      </w:pPr>
    </w:p>
    <w:p w:rsidR="005E3B40" w:rsidRDefault="005E3B40">
      <w:pPr>
        <w:rPr>
          <w:rFonts w:ascii="Arial" w:hAnsi="Arial" w:cs="Arial"/>
          <w:sz w:val="20"/>
          <w:szCs w:val="20"/>
        </w:rPr>
      </w:pPr>
    </w:p>
    <w:p w:rsidR="005E3B40" w:rsidRDefault="005E3B40">
      <w:pPr>
        <w:rPr>
          <w:rFonts w:ascii="Arial" w:hAnsi="Arial" w:cs="Arial"/>
          <w:sz w:val="20"/>
          <w:szCs w:val="20"/>
        </w:rPr>
      </w:pPr>
    </w:p>
    <w:tbl>
      <w:tblPr>
        <w:tblW w:w="10188" w:type="dxa"/>
        <w:tblLayout w:type="fixed"/>
        <w:tblLook w:val="04A0"/>
      </w:tblPr>
      <w:tblGrid>
        <w:gridCol w:w="2898"/>
        <w:gridCol w:w="7290"/>
      </w:tblGrid>
      <w:tr w:rsidR="00AD7579" w:rsidRPr="00230EE8" w:rsidTr="002B0DF1">
        <w:tc>
          <w:tcPr>
            <w:tcW w:w="2898" w:type="dxa"/>
          </w:tcPr>
          <w:p w:rsidR="00AD7579" w:rsidRPr="000168D8" w:rsidRDefault="001723FE" w:rsidP="002B0DF1">
            <w:pPr>
              <w:numPr>
                <w:ilvl w:val="0"/>
                <w:numId w:val="6"/>
              </w:numPr>
              <w:ind w:left="284" w:hanging="284"/>
              <w:jc w:val="both"/>
              <w:rPr>
                <w:rFonts w:ascii="Tahoma" w:hAnsi="Tahoma" w:cs="Tahoma"/>
                <w:b/>
                <w:sz w:val="18"/>
                <w:szCs w:val="18"/>
              </w:rPr>
            </w:pPr>
            <w:r w:rsidRPr="001723FE">
              <w:rPr>
                <w:rFonts w:ascii="Tahoma" w:hAnsi="Tahoma" w:cs="Tahoma"/>
                <w:noProof/>
                <w:sz w:val="18"/>
                <w:szCs w:val="18"/>
              </w:rPr>
              <w:pict>
                <v:rect id="_x0000_s1105" style="position:absolute;left:0;text-align:left;margin-left:138.8pt;margin-top:.75pt;width:362.1pt;height:11.5pt;z-index:251679232" fillcolor="#9bbb59" strokecolor="#f2f2f2" strokeweight="1pt">
                  <v:fill color2="fill lighten(51)" angle="-90" focusposition="1" focussize="" method="linear sigma" type="gradient"/>
                  <v:shadow on="t" type="perspective" color="#d6e3bc" opacity=".5" origin=",.5" offset="0,0" matrix=",-56756f,,.5"/>
                </v:rect>
              </w:pict>
            </w:r>
            <w:r w:rsidR="00AD7579">
              <w:rPr>
                <w:rFonts w:ascii="Tahoma" w:hAnsi="Tahoma" w:cs="Tahoma"/>
                <w:b/>
                <w:sz w:val="22"/>
                <w:szCs w:val="18"/>
              </w:rPr>
              <w:t>Proven Job Role</w:t>
            </w:r>
          </w:p>
        </w:tc>
        <w:tc>
          <w:tcPr>
            <w:tcW w:w="7290" w:type="dxa"/>
          </w:tcPr>
          <w:p w:rsidR="00AD7579" w:rsidRPr="007A2A41" w:rsidRDefault="00AD7579" w:rsidP="002B0DF1">
            <w:pPr>
              <w:jc w:val="both"/>
              <w:rPr>
                <w:rFonts w:ascii="Tahoma" w:hAnsi="Tahoma" w:cs="Tahoma"/>
                <w:sz w:val="18"/>
                <w:szCs w:val="18"/>
              </w:rPr>
            </w:pPr>
          </w:p>
        </w:tc>
      </w:tr>
    </w:tbl>
    <w:p w:rsidR="00165E34" w:rsidRDefault="00165E34">
      <w:pPr>
        <w:rPr>
          <w:rFonts w:ascii="Arial" w:hAnsi="Arial" w:cs="Arial"/>
          <w:sz w:val="20"/>
          <w:szCs w:val="20"/>
        </w:rPr>
      </w:pPr>
    </w:p>
    <w:p w:rsidR="008C4DD1" w:rsidRPr="008C4DD1" w:rsidRDefault="008C4DD1" w:rsidP="008C4DD1">
      <w:pPr>
        <w:rPr>
          <w:rFonts w:ascii="Arial" w:eastAsia="Calibri" w:hAnsi="Arial" w:cs="Arial"/>
          <w:b/>
          <w:noProof/>
          <w:color w:val="000000"/>
          <w:sz w:val="18"/>
          <w:szCs w:val="20"/>
        </w:rPr>
      </w:pPr>
      <w:r w:rsidRPr="008C4DD1">
        <w:rPr>
          <w:rFonts w:ascii="Arial" w:eastAsia="Calibri" w:hAnsi="Arial" w:cs="Arial"/>
          <w:b/>
          <w:noProof/>
          <w:color w:val="000000"/>
          <w:sz w:val="18"/>
          <w:szCs w:val="20"/>
        </w:rPr>
        <w:t>Director of Operations –</w:t>
      </w:r>
      <w:r w:rsidRPr="008C4DD1">
        <w:rPr>
          <w:rFonts w:ascii="Arial" w:eastAsia="Calibri" w:hAnsi="Arial" w:cs="Arial"/>
          <w:noProof/>
          <w:color w:val="000000"/>
          <w:sz w:val="18"/>
          <w:szCs w:val="20"/>
        </w:rPr>
        <w:t>Dubai</w:t>
      </w:r>
      <w:r w:rsidRPr="008C4DD1">
        <w:rPr>
          <w:rFonts w:ascii="Arial" w:eastAsia="Calibri" w:hAnsi="Arial" w:cs="Arial"/>
          <w:b/>
          <w:noProof/>
          <w:color w:val="000000"/>
          <w:sz w:val="18"/>
          <w:szCs w:val="20"/>
        </w:rPr>
        <w:tab/>
      </w:r>
      <w:r w:rsidRPr="008C4DD1">
        <w:rPr>
          <w:rFonts w:ascii="Arial" w:eastAsia="Calibri" w:hAnsi="Arial" w:cs="Arial"/>
          <w:b/>
          <w:noProof/>
          <w:color w:val="000000"/>
          <w:sz w:val="18"/>
          <w:szCs w:val="20"/>
        </w:rPr>
        <w:tab/>
      </w:r>
      <w:r w:rsidRPr="008C4DD1">
        <w:rPr>
          <w:rFonts w:ascii="Arial" w:eastAsia="Calibri" w:hAnsi="Arial" w:cs="Arial"/>
          <w:b/>
          <w:noProof/>
          <w:color w:val="000000"/>
          <w:sz w:val="18"/>
          <w:szCs w:val="20"/>
        </w:rPr>
        <w:tab/>
      </w:r>
      <w:r w:rsidRPr="008C4DD1">
        <w:rPr>
          <w:rFonts w:ascii="Arial" w:eastAsia="Calibri" w:hAnsi="Arial" w:cs="Arial"/>
          <w:b/>
          <w:noProof/>
          <w:color w:val="000000"/>
          <w:sz w:val="18"/>
          <w:szCs w:val="20"/>
        </w:rPr>
        <w:tab/>
      </w:r>
      <w:r w:rsidRPr="008C4DD1">
        <w:rPr>
          <w:rFonts w:ascii="Arial" w:eastAsia="Calibri" w:hAnsi="Arial" w:cs="Arial"/>
          <w:b/>
          <w:noProof/>
          <w:color w:val="000000"/>
          <w:sz w:val="18"/>
          <w:szCs w:val="20"/>
        </w:rPr>
        <w:tab/>
      </w:r>
    </w:p>
    <w:p w:rsidR="005321CD" w:rsidRPr="005E3B40" w:rsidRDefault="005321CD" w:rsidP="005E3B40">
      <w:pPr>
        <w:numPr>
          <w:ilvl w:val="0"/>
          <w:numId w:val="48"/>
        </w:numPr>
        <w:spacing w:line="276" w:lineRule="auto"/>
        <w:ind w:left="284" w:hanging="284"/>
        <w:jc w:val="both"/>
        <w:rPr>
          <w:rFonts w:ascii="Arial" w:eastAsia="Calibri" w:hAnsi="Arial" w:cs="Arial"/>
          <w:noProof/>
          <w:color w:val="000000"/>
          <w:sz w:val="19"/>
          <w:szCs w:val="19"/>
        </w:rPr>
      </w:pPr>
      <w:r w:rsidRPr="005E3B40">
        <w:rPr>
          <w:rFonts w:ascii="Arial" w:eastAsia="Calibri" w:hAnsi="Arial" w:cs="Arial"/>
          <w:noProof/>
          <w:color w:val="000000"/>
          <w:sz w:val="19"/>
          <w:szCs w:val="19"/>
        </w:rPr>
        <w:t>Spearheaded ship-spares division and handled independently. Responsible to pre-plan vessel operations liaising with the ship-owners, ship management companies</w:t>
      </w:r>
      <w:r w:rsidR="00ED2A78" w:rsidRPr="005E3B40">
        <w:rPr>
          <w:rFonts w:ascii="Arial" w:eastAsia="Calibri" w:hAnsi="Arial" w:cs="Arial"/>
          <w:noProof/>
          <w:color w:val="000000"/>
          <w:sz w:val="19"/>
          <w:szCs w:val="19"/>
        </w:rPr>
        <w:t>,</w:t>
      </w:r>
      <w:r w:rsidRPr="005E3B40">
        <w:rPr>
          <w:rFonts w:ascii="Arial" w:eastAsia="Calibri" w:hAnsi="Arial" w:cs="Arial"/>
          <w:noProof/>
          <w:color w:val="000000"/>
          <w:sz w:val="19"/>
          <w:szCs w:val="19"/>
        </w:rPr>
        <w:t xml:space="preserve"> and overseas offices.</w:t>
      </w:r>
    </w:p>
    <w:p w:rsidR="005321CD" w:rsidRPr="005E3B40" w:rsidRDefault="005321CD" w:rsidP="005E3B40">
      <w:pPr>
        <w:numPr>
          <w:ilvl w:val="0"/>
          <w:numId w:val="48"/>
        </w:numPr>
        <w:spacing w:line="276" w:lineRule="auto"/>
        <w:ind w:left="284" w:hanging="284"/>
        <w:jc w:val="both"/>
        <w:rPr>
          <w:rFonts w:ascii="Arial" w:eastAsia="Calibri" w:hAnsi="Arial" w:cs="Arial"/>
          <w:noProof/>
          <w:color w:val="000000"/>
          <w:sz w:val="19"/>
          <w:szCs w:val="19"/>
        </w:rPr>
      </w:pPr>
      <w:r w:rsidRPr="005E3B40">
        <w:rPr>
          <w:rFonts w:ascii="Arial" w:eastAsia="Calibri" w:hAnsi="Arial" w:cs="Arial"/>
          <w:noProof/>
          <w:color w:val="000000"/>
          <w:sz w:val="19"/>
          <w:szCs w:val="19"/>
        </w:rPr>
        <w:t>Directed timely execution of operational matters both Sea and Air, Import/Export, Free Zone Traffic, Transhipment Traffic, Sea-Air Traffic, LCL Consolidation, and FCL NVOCC business.</w:t>
      </w:r>
    </w:p>
    <w:p w:rsidR="005321CD" w:rsidRPr="005E3B40" w:rsidRDefault="005321CD" w:rsidP="005E3B40">
      <w:pPr>
        <w:numPr>
          <w:ilvl w:val="0"/>
          <w:numId w:val="48"/>
        </w:numPr>
        <w:spacing w:line="276" w:lineRule="auto"/>
        <w:ind w:left="284" w:hanging="284"/>
        <w:jc w:val="both"/>
        <w:rPr>
          <w:rFonts w:ascii="Arial" w:eastAsia="Calibri" w:hAnsi="Arial" w:cs="Arial"/>
          <w:noProof/>
          <w:color w:val="000000"/>
          <w:sz w:val="19"/>
          <w:szCs w:val="19"/>
        </w:rPr>
      </w:pPr>
      <w:r w:rsidRPr="005E3B40">
        <w:rPr>
          <w:rFonts w:ascii="Arial" w:eastAsia="Calibri" w:hAnsi="Arial" w:cs="Arial"/>
          <w:noProof/>
          <w:color w:val="000000"/>
          <w:sz w:val="19"/>
          <w:szCs w:val="19"/>
        </w:rPr>
        <w:t>Liaised with ports, customs, immigration, government organizations, bunkering companies, channeling companies, and other vendors. Communicated with various overseas agents in regards to the discrepancy of Inbound freight</w:t>
      </w:r>
      <w:r w:rsidR="00A21C93" w:rsidRPr="005E3B40">
        <w:rPr>
          <w:rFonts w:ascii="Arial" w:eastAsia="Calibri" w:hAnsi="Arial" w:cs="Arial"/>
          <w:noProof/>
          <w:color w:val="000000"/>
          <w:sz w:val="19"/>
          <w:szCs w:val="19"/>
        </w:rPr>
        <w:t>.</w:t>
      </w:r>
      <w:r w:rsidRPr="005E3B40">
        <w:rPr>
          <w:rFonts w:ascii="Arial" w:eastAsia="Calibri" w:hAnsi="Arial" w:cs="Arial"/>
          <w:noProof/>
          <w:color w:val="000000"/>
          <w:sz w:val="19"/>
          <w:szCs w:val="19"/>
        </w:rPr>
        <w:t xml:space="preserve"> </w:t>
      </w:r>
    </w:p>
    <w:p w:rsidR="005321CD" w:rsidRPr="005E3B40" w:rsidRDefault="005321CD" w:rsidP="005E3B40">
      <w:pPr>
        <w:numPr>
          <w:ilvl w:val="0"/>
          <w:numId w:val="48"/>
        </w:numPr>
        <w:spacing w:line="276" w:lineRule="auto"/>
        <w:ind w:left="284" w:hanging="284"/>
        <w:jc w:val="both"/>
        <w:rPr>
          <w:rFonts w:ascii="Arial" w:eastAsia="Calibri" w:hAnsi="Arial" w:cs="Arial"/>
          <w:noProof/>
          <w:color w:val="000000"/>
          <w:sz w:val="19"/>
          <w:szCs w:val="19"/>
        </w:rPr>
      </w:pPr>
      <w:r w:rsidRPr="005E3B40">
        <w:rPr>
          <w:rFonts w:ascii="Arial" w:eastAsia="Calibri" w:hAnsi="Arial" w:cs="Arial"/>
          <w:noProof/>
          <w:color w:val="000000"/>
          <w:sz w:val="19"/>
          <w:szCs w:val="19"/>
        </w:rPr>
        <w:t>Monitored the entire day to day operations eg. Ocean Import, Ocean Exports, Air Exports and Sea Air Operations.</w:t>
      </w:r>
    </w:p>
    <w:p w:rsidR="005321CD" w:rsidRPr="005E3B40" w:rsidRDefault="005321CD" w:rsidP="005E3B40">
      <w:pPr>
        <w:numPr>
          <w:ilvl w:val="0"/>
          <w:numId w:val="48"/>
        </w:numPr>
        <w:spacing w:line="276" w:lineRule="auto"/>
        <w:ind w:left="284" w:hanging="284"/>
        <w:jc w:val="both"/>
        <w:rPr>
          <w:rFonts w:ascii="Arial" w:eastAsia="Calibri" w:hAnsi="Arial" w:cs="Arial"/>
          <w:noProof/>
          <w:color w:val="000000"/>
          <w:sz w:val="19"/>
          <w:szCs w:val="19"/>
        </w:rPr>
      </w:pPr>
      <w:r w:rsidRPr="005E3B40">
        <w:rPr>
          <w:rFonts w:ascii="Arial" w:eastAsia="Calibri" w:hAnsi="Arial" w:cs="Arial"/>
          <w:noProof/>
          <w:color w:val="000000"/>
          <w:sz w:val="19"/>
          <w:szCs w:val="19"/>
        </w:rPr>
        <w:t>Coordinated with various transport companies to ensure that shipments by road are delivered to various GCC Countries as per customers requirements.</w:t>
      </w:r>
    </w:p>
    <w:p w:rsidR="006E7C99" w:rsidRPr="005E3B40" w:rsidRDefault="005321CD" w:rsidP="005E3B40">
      <w:pPr>
        <w:numPr>
          <w:ilvl w:val="0"/>
          <w:numId w:val="48"/>
        </w:numPr>
        <w:spacing w:line="276" w:lineRule="auto"/>
        <w:ind w:left="284" w:hanging="284"/>
        <w:jc w:val="both"/>
        <w:rPr>
          <w:rFonts w:ascii="Arial" w:eastAsia="Calibri" w:hAnsi="Arial" w:cs="Arial"/>
          <w:noProof/>
          <w:color w:val="000000"/>
          <w:sz w:val="19"/>
          <w:szCs w:val="19"/>
        </w:rPr>
      </w:pPr>
      <w:r w:rsidRPr="005E3B40">
        <w:rPr>
          <w:rFonts w:ascii="Arial" w:eastAsia="Calibri" w:hAnsi="Arial" w:cs="Arial"/>
          <w:noProof/>
          <w:color w:val="000000"/>
          <w:sz w:val="19"/>
          <w:szCs w:val="19"/>
        </w:rPr>
        <w:t>Generated management reports for the Ocean Import consolidations which reflect and highlight the volume and profitability of the activity.</w:t>
      </w:r>
    </w:p>
    <w:p w:rsidR="005321CD" w:rsidRPr="005E3B40" w:rsidRDefault="005321CD" w:rsidP="005E3B40">
      <w:pPr>
        <w:numPr>
          <w:ilvl w:val="0"/>
          <w:numId w:val="48"/>
        </w:numPr>
        <w:spacing w:line="276" w:lineRule="auto"/>
        <w:ind w:left="284" w:hanging="284"/>
        <w:jc w:val="both"/>
        <w:rPr>
          <w:rFonts w:ascii="Arial" w:eastAsia="Calibri" w:hAnsi="Arial" w:cs="Arial"/>
          <w:noProof/>
          <w:color w:val="000000"/>
          <w:sz w:val="19"/>
          <w:szCs w:val="19"/>
        </w:rPr>
      </w:pPr>
      <w:r w:rsidRPr="005E3B40">
        <w:rPr>
          <w:rFonts w:ascii="Arial" w:eastAsia="Calibri" w:hAnsi="Arial" w:cs="Arial"/>
          <w:noProof/>
          <w:color w:val="000000"/>
          <w:sz w:val="19"/>
          <w:szCs w:val="19"/>
        </w:rPr>
        <w:t xml:space="preserve">Managed the </w:t>
      </w:r>
      <w:r w:rsidR="00ED2A78" w:rsidRPr="005E3B40">
        <w:rPr>
          <w:rFonts w:ascii="Arial" w:eastAsia="Calibri" w:hAnsi="Arial" w:cs="Arial"/>
          <w:noProof/>
          <w:color w:val="000000"/>
          <w:sz w:val="19"/>
          <w:szCs w:val="19"/>
        </w:rPr>
        <w:t>container freight station (</w:t>
      </w:r>
      <w:r w:rsidRPr="005E3B40">
        <w:rPr>
          <w:rFonts w:ascii="Arial" w:eastAsia="Calibri" w:hAnsi="Arial" w:cs="Arial"/>
          <w:noProof/>
          <w:color w:val="000000"/>
          <w:sz w:val="19"/>
          <w:szCs w:val="19"/>
        </w:rPr>
        <w:t>CFS</w:t>
      </w:r>
      <w:r w:rsidR="00ED2A78" w:rsidRPr="005E3B40">
        <w:rPr>
          <w:rFonts w:ascii="Arial" w:eastAsia="Calibri" w:hAnsi="Arial" w:cs="Arial"/>
          <w:noProof/>
          <w:color w:val="000000"/>
          <w:sz w:val="19"/>
          <w:szCs w:val="19"/>
        </w:rPr>
        <w:t>)</w:t>
      </w:r>
      <w:r w:rsidRPr="005E3B40">
        <w:rPr>
          <w:rFonts w:ascii="Arial" w:eastAsia="Calibri" w:hAnsi="Arial" w:cs="Arial"/>
          <w:noProof/>
          <w:color w:val="000000"/>
          <w:sz w:val="19"/>
          <w:szCs w:val="19"/>
        </w:rPr>
        <w:t xml:space="preserve"> operation to ensure that the import containers are de-stuffed and transshipment deliveries made within 24 hours of vessel arrival. Responsible for Customs documentation, Airline booking, Scheduling of CFS activities.</w:t>
      </w:r>
    </w:p>
    <w:p w:rsidR="005321CD" w:rsidRPr="005E3B40" w:rsidRDefault="005321CD" w:rsidP="005E3B40">
      <w:pPr>
        <w:numPr>
          <w:ilvl w:val="0"/>
          <w:numId w:val="48"/>
        </w:numPr>
        <w:spacing w:line="276" w:lineRule="auto"/>
        <w:ind w:left="284" w:hanging="284"/>
        <w:jc w:val="both"/>
        <w:rPr>
          <w:rFonts w:ascii="Arial" w:eastAsia="Calibri" w:hAnsi="Arial" w:cs="Arial"/>
          <w:noProof/>
          <w:color w:val="000000"/>
          <w:sz w:val="19"/>
          <w:szCs w:val="19"/>
        </w:rPr>
      </w:pPr>
      <w:r w:rsidRPr="005E3B40">
        <w:rPr>
          <w:rFonts w:ascii="Arial" w:eastAsia="Calibri" w:hAnsi="Arial" w:cs="Arial"/>
          <w:noProof/>
          <w:color w:val="000000"/>
          <w:sz w:val="19"/>
          <w:szCs w:val="19"/>
        </w:rPr>
        <w:t>Direct</w:t>
      </w:r>
      <w:r w:rsidR="002C61DD" w:rsidRPr="005E3B40">
        <w:rPr>
          <w:rFonts w:ascii="Arial" w:eastAsia="Calibri" w:hAnsi="Arial" w:cs="Arial"/>
          <w:noProof/>
          <w:color w:val="000000"/>
          <w:sz w:val="19"/>
          <w:szCs w:val="19"/>
        </w:rPr>
        <w:t>ed</w:t>
      </w:r>
      <w:r w:rsidRPr="005E3B40">
        <w:rPr>
          <w:rFonts w:ascii="Arial" w:eastAsia="Calibri" w:hAnsi="Arial" w:cs="Arial"/>
          <w:noProof/>
          <w:color w:val="000000"/>
          <w:sz w:val="19"/>
          <w:szCs w:val="19"/>
        </w:rPr>
        <w:t xml:space="preserve"> operational aspects concerning the voyage both port and offshore vessel attendance. Ensure third party service obligations are met through total liaison. Organized crew change and crew repatriation functions.</w:t>
      </w:r>
    </w:p>
    <w:p w:rsidR="00B75E57" w:rsidRPr="008C4DD1" w:rsidRDefault="00B75E57" w:rsidP="008C4DD1">
      <w:pPr>
        <w:rPr>
          <w:rFonts w:ascii="Arial" w:eastAsia="Calibri" w:hAnsi="Arial" w:cs="Arial"/>
          <w:b/>
          <w:noProof/>
          <w:color w:val="000000"/>
          <w:sz w:val="18"/>
          <w:szCs w:val="20"/>
        </w:rPr>
      </w:pPr>
    </w:p>
    <w:p w:rsidR="008C4DD1" w:rsidRDefault="008C4DD1" w:rsidP="008C4DD1">
      <w:pPr>
        <w:jc w:val="both"/>
        <w:rPr>
          <w:rFonts w:ascii="Arial" w:eastAsia="Calibri" w:hAnsi="Arial" w:cs="Arial"/>
          <w:b/>
          <w:noProof/>
          <w:color w:val="000000"/>
          <w:sz w:val="18"/>
          <w:szCs w:val="20"/>
        </w:rPr>
      </w:pPr>
      <w:r w:rsidRPr="008C4DD1">
        <w:rPr>
          <w:rFonts w:ascii="Arial" w:eastAsia="Calibri" w:hAnsi="Arial" w:cs="Arial"/>
          <w:b/>
          <w:noProof/>
          <w:color w:val="000000"/>
          <w:sz w:val="18"/>
          <w:szCs w:val="20"/>
        </w:rPr>
        <w:t>General Manager –</w:t>
      </w:r>
      <w:r w:rsidRPr="008C4DD1">
        <w:rPr>
          <w:rFonts w:ascii="Arial" w:eastAsia="Calibri" w:hAnsi="Arial" w:cs="Arial"/>
          <w:noProof/>
          <w:color w:val="000000"/>
          <w:sz w:val="18"/>
          <w:szCs w:val="20"/>
        </w:rPr>
        <w:t>Dubai</w:t>
      </w:r>
      <w:r w:rsidRPr="008C4DD1">
        <w:rPr>
          <w:rFonts w:ascii="Arial" w:eastAsia="Calibri" w:hAnsi="Arial" w:cs="Arial"/>
          <w:b/>
          <w:noProof/>
          <w:color w:val="000000"/>
          <w:sz w:val="18"/>
          <w:szCs w:val="20"/>
        </w:rPr>
        <w:tab/>
      </w:r>
      <w:r w:rsidRPr="008C4DD1">
        <w:rPr>
          <w:rFonts w:ascii="Arial" w:eastAsia="Calibri" w:hAnsi="Arial" w:cs="Arial"/>
          <w:b/>
          <w:noProof/>
          <w:color w:val="000000"/>
          <w:sz w:val="18"/>
          <w:szCs w:val="20"/>
        </w:rPr>
        <w:tab/>
      </w:r>
      <w:r w:rsidRPr="008C4DD1">
        <w:rPr>
          <w:rFonts w:ascii="Arial" w:eastAsia="Calibri" w:hAnsi="Arial" w:cs="Arial"/>
          <w:b/>
          <w:noProof/>
          <w:color w:val="000000"/>
          <w:sz w:val="18"/>
          <w:szCs w:val="20"/>
        </w:rPr>
        <w:tab/>
      </w:r>
      <w:r w:rsidRPr="008C4DD1">
        <w:rPr>
          <w:rFonts w:ascii="Arial" w:eastAsia="Calibri" w:hAnsi="Arial" w:cs="Arial"/>
          <w:b/>
          <w:noProof/>
          <w:color w:val="000000"/>
          <w:sz w:val="18"/>
          <w:szCs w:val="20"/>
        </w:rPr>
        <w:tab/>
      </w:r>
      <w:r w:rsidRPr="008C4DD1">
        <w:rPr>
          <w:rFonts w:ascii="Arial" w:eastAsia="Calibri" w:hAnsi="Arial" w:cs="Arial"/>
          <w:b/>
          <w:noProof/>
          <w:color w:val="000000"/>
          <w:sz w:val="18"/>
          <w:szCs w:val="20"/>
        </w:rPr>
        <w:tab/>
      </w:r>
      <w:r>
        <w:rPr>
          <w:rFonts w:ascii="Arial" w:eastAsia="Calibri" w:hAnsi="Arial" w:cs="Arial"/>
          <w:b/>
          <w:noProof/>
          <w:color w:val="000000"/>
          <w:sz w:val="18"/>
          <w:szCs w:val="20"/>
        </w:rPr>
        <w:tab/>
      </w:r>
    </w:p>
    <w:p w:rsidR="00E10B7A" w:rsidRDefault="00795E7A" w:rsidP="005E3B40">
      <w:pPr>
        <w:numPr>
          <w:ilvl w:val="0"/>
          <w:numId w:val="48"/>
        </w:numPr>
        <w:spacing w:line="276" w:lineRule="auto"/>
        <w:ind w:left="284" w:hanging="284"/>
        <w:jc w:val="both"/>
        <w:rPr>
          <w:rFonts w:ascii="Arial" w:eastAsia="Calibri" w:hAnsi="Arial" w:cs="Arial"/>
          <w:noProof/>
          <w:color w:val="000000"/>
          <w:sz w:val="19"/>
          <w:szCs w:val="19"/>
        </w:rPr>
      </w:pPr>
      <w:r w:rsidRPr="005E3B40">
        <w:rPr>
          <w:rFonts w:ascii="Arial" w:eastAsia="Calibri" w:hAnsi="Arial" w:cs="Arial"/>
          <w:noProof/>
          <w:color w:val="000000"/>
          <w:sz w:val="19"/>
          <w:szCs w:val="19"/>
        </w:rPr>
        <w:t xml:space="preserve">Provided leadership to the company to achieve the key objectives in </w:t>
      </w:r>
      <w:r w:rsidR="0020043F" w:rsidRPr="005E3B40">
        <w:rPr>
          <w:rFonts w:ascii="Arial" w:eastAsia="Calibri" w:hAnsi="Arial" w:cs="Arial"/>
          <w:noProof/>
          <w:color w:val="000000"/>
          <w:sz w:val="19"/>
          <w:szCs w:val="19"/>
        </w:rPr>
        <w:t xml:space="preserve">the </w:t>
      </w:r>
      <w:r w:rsidRPr="005E3B40">
        <w:rPr>
          <w:rFonts w:ascii="Arial" w:eastAsia="Calibri" w:hAnsi="Arial" w:cs="Arial"/>
          <w:noProof/>
          <w:color w:val="000000"/>
          <w:sz w:val="19"/>
          <w:szCs w:val="19"/>
        </w:rPr>
        <w:t xml:space="preserve">logistics market and build a strong brand in the industry. </w:t>
      </w:r>
    </w:p>
    <w:p w:rsidR="00795E7A" w:rsidRPr="005E3B40" w:rsidRDefault="00795E7A" w:rsidP="005E3B40">
      <w:pPr>
        <w:numPr>
          <w:ilvl w:val="0"/>
          <w:numId w:val="48"/>
        </w:numPr>
        <w:spacing w:line="276" w:lineRule="auto"/>
        <w:ind w:left="284" w:hanging="284"/>
        <w:jc w:val="both"/>
        <w:rPr>
          <w:rFonts w:ascii="Arial" w:eastAsia="Calibri" w:hAnsi="Arial" w:cs="Arial"/>
          <w:noProof/>
          <w:color w:val="000000"/>
          <w:sz w:val="19"/>
          <w:szCs w:val="19"/>
        </w:rPr>
      </w:pPr>
      <w:r w:rsidRPr="005E3B40">
        <w:rPr>
          <w:rFonts w:ascii="Arial" w:eastAsia="Calibri" w:hAnsi="Arial" w:cs="Arial"/>
          <w:noProof/>
          <w:color w:val="000000"/>
          <w:sz w:val="19"/>
          <w:szCs w:val="19"/>
        </w:rPr>
        <w:t xml:space="preserve">Responsible for the overall performance of the company in terms of both operational &amp; financial areas. </w:t>
      </w:r>
    </w:p>
    <w:p w:rsidR="00795E7A" w:rsidRPr="005E3B40" w:rsidRDefault="00795E7A" w:rsidP="005E3B40">
      <w:pPr>
        <w:numPr>
          <w:ilvl w:val="0"/>
          <w:numId w:val="48"/>
        </w:numPr>
        <w:spacing w:line="276" w:lineRule="auto"/>
        <w:ind w:left="284" w:hanging="284"/>
        <w:jc w:val="both"/>
        <w:rPr>
          <w:rFonts w:ascii="Arial" w:eastAsia="Calibri" w:hAnsi="Arial" w:cs="Arial"/>
          <w:noProof/>
          <w:color w:val="000000"/>
          <w:sz w:val="19"/>
          <w:szCs w:val="19"/>
        </w:rPr>
      </w:pPr>
      <w:r w:rsidRPr="005E3B40">
        <w:rPr>
          <w:rFonts w:ascii="Arial" w:eastAsia="Calibri" w:hAnsi="Arial" w:cs="Arial"/>
          <w:noProof/>
          <w:color w:val="000000"/>
          <w:sz w:val="19"/>
          <w:szCs w:val="19"/>
        </w:rPr>
        <w:t>Develop</w:t>
      </w:r>
      <w:r w:rsidR="002C61DD" w:rsidRPr="005E3B40">
        <w:rPr>
          <w:rFonts w:ascii="Arial" w:eastAsia="Calibri" w:hAnsi="Arial" w:cs="Arial"/>
          <w:noProof/>
          <w:color w:val="000000"/>
          <w:sz w:val="19"/>
          <w:szCs w:val="19"/>
        </w:rPr>
        <w:t>ed and</w:t>
      </w:r>
      <w:r w:rsidRPr="005E3B40">
        <w:rPr>
          <w:rFonts w:ascii="Arial" w:eastAsia="Calibri" w:hAnsi="Arial" w:cs="Arial"/>
          <w:noProof/>
          <w:color w:val="000000"/>
          <w:sz w:val="19"/>
          <w:szCs w:val="19"/>
        </w:rPr>
        <w:t xml:space="preserve"> execute the business plan &amp; the achievement of Key Performance Indicators in the areas of customer, financial, internal business processes, people &amp; suppliers. </w:t>
      </w:r>
    </w:p>
    <w:p w:rsidR="00795E7A" w:rsidRPr="005E3B40" w:rsidRDefault="00795E7A" w:rsidP="005E3B40">
      <w:pPr>
        <w:numPr>
          <w:ilvl w:val="0"/>
          <w:numId w:val="48"/>
        </w:numPr>
        <w:spacing w:line="276" w:lineRule="auto"/>
        <w:ind w:left="284" w:hanging="284"/>
        <w:jc w:val="both"/>
        <w:rPr>
          <w:rFonts w:ascii="Arial" w:eastAsia="Calibri" w:hAnsi="Arial" w:cs="Arial"/>
          <w:noProof/>
          <w:color w:val="000000"/>
          <w:sz w:val="19"/>
          <w:szCs w:val="19"/>
        </w:rPr>
      </w:pPr>
      <w:r w:rsidRPr="005E3B40">
        <w:rPr>
          <w:rFonts w:ascii="Arial" w:eastAsia="Calibri" w:hAnsi="Arial" w:cs="Arial"/>
          <w:noProof/>
          <w:color w:val="000000"/>
          <w:sz w:val="19"/>
          <w:szCs w:val="19"/>
        </w:rPr>
        <w:t>Design</w:t>
      </w:r>
      <w:r w:rsidR="002C61DD" w:rsidRPr="005E3B40">
        <w:rPr>
          <w:rFonts w:ascii="Arial" w:eastAsia="Calibri" w:hAnsi="Arial" w:cs="Arial"/>
          <w:noProof/>
          <w:color w:val="000000"/>
          <w:sz w:val="19"/>
          <w:szCs w:val="19"/>
        </w:rPr>
        <w:t>ed, Plan and</w:t>
      </w:r>
      <w:r w:rsidRPr="005E3B40">
        <w:rPr>
          <w:rFonts w:ascii="Arial" w:eastAsia="Calibri" w:hAnsi="Arial" w:cs="Arial"/>
          <w:noProof/>
          <w:color w:val="000000"/>
          <w:sz w:val="19"/>
          <w:szCs w:val="19"/>
        </w:rPr>
        <w:t xml:space="preserve"> Manage all company resources to enhance value to all company stakeholders.</w:t>
      </w:r>
    </w:p>
    <w:p w:rsidR="00D666B5" w:rsidRPr="005E3B40" w:rsidRDefault="002C61DD" w:rsidP="005E3B40">
      <w:pPr>
        <w:numPr>
          <w:ilvl w:val="0"/>
          <w:numId w:val="48"/>
        </w:numPr>
        <w:spacing w:line="276" w:lineRule="auto"/>
        <w:ind w:left="284" w:hanging="284"/>
        <w:jc w:val="both"/>
        <w:rPr>
          <w:rFonts w:ascii="Arial" w:eastAsia="Calibri" w:hAnsi="Arial" w:cs="Arial"/>
          <w:noProof/>
          <w:color w:val="000000"/>
          <w:sz w:val="19"/>
          <w:szCs w:val="19"/>
        </w:rPr>
      </w:pPr>
      <w:r w:rsidRPr="005E3B40">
        <w:rPr>
          <w:rFonts w:ascii="Arial" w:eastAsia="Calibri" w:hAnsi="Arial" w:cs="Arial"/>
          <w:noProof/>
          <w:color w:val="000000"/>
          <w:sz w:val="19"/>
          <w:szCs w:val="19"/>
        </w:rPr>
        <w:t>Oversaw</w:t>
      </w:r>
      <w:r w:rsidR="00D666B5" w:rsidRPr="005E3B40">
        <w:rPr>
          <w:rFonts w:ascii="Arial" w:eastAsia="Calibri" w:hAnsi="Arial" w:cs="Arial"/>
          <w:noProof/>
          <w:color w:val="000000"/>
          <w:sz w:val="19"/>
          <w:szCs w:val="19"/>
        </w:rPr>
        <w:t xml:space="preserve"> the marketing and operations for Import, Export, Re-export, NVOCC, Break Bulk, Project Cargo's, and Road Transport for (Local, GCC &amp; Middle East).</w:t>
      </w:r>
    </w:p>
    <w:p w:rsidR="00D666B5" w:rsidRPr="005E3B40" w:rsidRDefault="00C838F3" w:rsidP="005E3B40">
      <w:pPr>
        <w:numPr>
          <w:ilvl w:val="0"/>
          <w:numId w:val="48"/>
        </w:numPr>
        <w:spacing w:line="276" w:lineRule="auto"/>
        <w:ind w:left="284" w:hanging="284"/>
        <w:jc w:val="both"/>
        <w:rPr>
          <w:rFonts w:ascii="Arial" w:eastAsia="Calibri" w:hAnsi="Arial" w:cs="Arial"/>
          <w:noProof/>
          <w:color w:val="000000"/>
          <w:sz w:val="19"/>
          <w:szCs w:val="19"/>
        </w:rPr>
      </w:pPr>
      <w:r w:rsidRPr="005E3B40">
        <w:rPr>
          <w:rFonts w:ascii="Arial" w:eastAsia="Calibri" w:hAnsi="Arial" w:cs="Arial"/>
          <w:noProof/>
          <w:color w:val="000000"/>
          <w:sz w:val="19"/>
          <w:szCs w:val="19"/>
        </w:rPr>
        <w:t>Managed the Sales &amp;</w:t>
      </w:r>
      <w:r w:rsidR="00D666B5" w:rsidRPr="005E3B40">
        <w:rPr>
          <w:rFonts w:ascii="Arial" w:eastAsia="Calibri" w:hAnsi="Arial" w:cs="Arial"/>
          <w:noProof/>
          <w:color w:val="000000"/>
          <w:sz w:val="19"/>
          <w:szCs w:val="19"/>
        </w:rPr>
        <w:t xml:space="preserve"> Operations staff</w:t>
      </w:r>
      <w:r w:rsidRPr="005E3B40">
        <w:rPr>
          <w:rFonts w:ascii="Arial" w:eastAsia="Calibri" w:hAnsi="Arial" w:cs="Arial"/>
          <w:noProof/>
          <w:color w:val="000000"/>
          <w:sz w:val="19"/>
          <w:szCs w:val="19"/>
        </w:rPr>
        <w:t xml:space="preserve">. </w:t>
      </w:r>
      <w:r w:rsidR="00D666B5" w:rsidRPr="005E3B40">
        <w:rPr>
          <w:rFonts w:ascii="Arial" w:eastAsia="Calibri" w:hAnsi="Arial" w:cs="Arial"/>
          <w:noProof/>
          <w:color w:val="000000"/>
          <w:sz w:val="19"/>
          <w:szCs w:val="19"/>
        </w:rPr>
        <w:t xml:space="preserve">Liaised with major shipping lines, </w:t>
      </w:r>
      <w:r w:rsidRPr="005E3B40">
        <w:rPr>
          <w:rFonts w:ascii="Arial" w:eastAsia="Calibri" w:hAnsi="Arial" w:cs="Arial"/>
          <w:noProof/>
          <w:color w:val="000000"/>
          <w:sz w:val="19"/>
          <w:szCs w:val="19"/>
        </w:rPr>
        <w:t>international cargo airlines &amp;</w:t>
      </w:r>
      <w:r w:rsidR="00D666B5" w:rsidRPr="005E3B40">
        <w:rPr>
          <w:rFonts w:ascii="Arial" w:eastAsia="Calibri" w:hAnsi="Arial" w:cs="Arial"/>
          <w:noProof/>
          <w:color w:val="000000"/>
          <w:sz w:val="19"/>
          <w:szCs w:val="19"/>
        </w:rPr>
        <w:t xml:space="preserve"> worldwide agents.</w:t>
      </w:r>
      <w:r w:rsidR="005E3B40">
        <w:rPr>
          <w:rFonts w:ascii="Arial" w:eastAsia="Calibri" w:hAnsi="Arial" w:cs="Arial"/>
          <w:noProof/>
          <w:color w:val="000000"/>
          <w:sz w:val="19"/>
          <w:szCs w:val="19"/>
        </w:rPr>
        <w:t xml:space="preserve"> </w:t>
      </w:r>
      <w:r w:rsidR="005E3B40" w:rsidRPr="005E3B40">
        <w:rPr>
          <w:rFonts w:ascii="Arial" w:eastAsia="Calibri" w:hAnsi="Arial" w:cs="Arial"/>
          <w:noProof/>
          <w:color w:val="000000"/>
          <w:sz w:val="19"/>
          <w:szCs w:val="19"/>
        </w:rPr>
        <w:t>Oversaw Logistics Management by coordinating and planning daily deliveries to various destinations</w:t>
      </w:r>
    </w:p>
    <w:p w:rsidR="00D666B5" w:rsidRPr="005E3B40" w:rsidRDefault="00C838F3" w:rsidP="005E3B40">
      <w:pPr>
        <w:numPr>
          <w:ilvl w:val="0"/>
          <w:numId w:val="48"/>
        </w:numPr>
        <w:spacing w:line="276" w:lineRule="auto"/>
        <w:ind w:left="284" w:hanging="284"/>
        <w:jc w:val="both"/>
        <w:rPr>
          <w:rFonts w:ascii="Arial" w:eastAsia="Calibri" w:hAnsi="Arial" w:cs="Arial"/>
          <w:noProof/>
          <w:color w:val="000000"/>
          <w:sz w:val="19"/>
          <w:szCs w:val="19"/>
        </w:rPr>
      </w:pPr>
      <w:r w:rsidRPr="005E3B40">
        <w:rPr>
          <w:rFonts w:ascii="Arial" w:eastAsia="Calibri" w:hAnsi="Arial" w:cs="Arial"/>
          <w:noProof/>
          <w:color w:val="000000"/>
          <w:sz w:val="19"/>
          <w:szCs w:val="19"/>
        </w:rPr>
        <w:t>Extensive knowledge &amp;</w:t>
      </w:r>
      <w:r w:rsidR="00D666B5" w:rsidRPr="005E3B40">
        <w:rPr>
          <w:rFonts w:ascii="Arial" w:eastAsia="Calibri" w:hAnsi="Arial" w:cs="Arial"/>
          <w:noProof/>
          <w:color w:val="000000"/>
          <w:sz w:val="19"/>
          <w:szCs w:val="19"/>
        </w:rPr>
        <w:t xml:space="preserve"> experience in Freight rates negotiations wi</w:t>
      </w:r>
      <w:r w:rsidR="005E3B40">
        <w:rPr>
          <w:rFonts w:ascii="Arial" w:eastAsia="Calibri" w:hAnsi="Arial" w:cs="Arial"/>
          <w:noProof/>
          <w:color w:val="000000"/>
          <w:sz w:val="19"/>
          <w:szCs w:val="19"/>
        </w:rPr>
        <w:t>th respective shipping lines &amp;</w:t>
      </w:r>
      <w:r w:rsidR="00D666B5" w:rsidRPr="005E3B40">
        <w:rPr>
          <w:rFonts w:ascii="Arial" w:eastAsia="Calibri" w:hAnsi="Arial" w:cs="Arial"/>
          <w:noProof/>
          <w:color w:val="000000"/>
          <w:sz w:val="19"/>
          <w:szCs w:val="19"/>
        </w:rPr>
        <w:t xml:space="preserve"> air cargo companies</w:t>
      </w:r>
      <w:r w:rsidR="00E10B7A">
        <w:rPr>
          <w:rFonts w:ascii="Arial" w:eastAsia="Calibri" w:hAnsi="Arial" w:cs="Arial"/>
          <w:noProof/>
          <w:color w:val="000000"/>
          <w:sz w:val="19"/>
          <w:szCs w:val="19"/>
        </w:rPr>
        <w:t>.</w:t>
      </w:r>
    </w:p>
    <w:p w:rsidR="00D666B5" w:rsidRPr="005E3B40" w:rsidRDefault="00E10B7A" w:rsidP="005E3B40">
      <w:pPr>
        <w:numPr>
          <w:ilvl w:val="0"/>
          <w:numId w:val="48"/>
        </w:numPr>
        <w:spacing w:line="276" w:lineRule="auto"/>
        <w:ind w:left="284" w:hanging="284"/>
        <w:jc w:val="both"/>
        <w:rPr>
          <w:rFonts w:ascii="Arial" w:eastAsia="Calibri" w:hAnsi="Arial" w:cs="Arial"/>
          <w:noProof/>
          <w:color w:val="000000"/>
          <w:sz w:val="19"/>
          <w:szCs w:val="19"/>
        </w:rPr>
      </w:pPr>
      <w:r>
        <w:rPr>
          <w:rFonts w:ascii="Arial" w:eastAsia="Calibri" w:hAnsi="Arial" w:cs="Arial"/>
          <w:noProof/>
          <w:color w:val="000000"/>
          <w:sz w:val="19"/>
          <w:szCs w:val="19"/>
        </w:rPr>
        <w:t>Excellent knowledge of ports &amp;</w:t>
      </w:r>
      <w:r w:rsidR="00D666B5" w:rsidRPr="005E3B40">
        <w:rPr>
          <w:rFonts w:ascii="Arial" w:eastAsia="Calibri" w:hAnsi="Arial" w:cs="Arial"/>
          <w:noProof/>
          <w:color w:val="000000"/>
          <w:sz w:val="19"/>
          <w:szCs w:val="19"/>
        </w:rPr>
        <w:t xml:space="preserve"> customs documentation such as Sea Freight, Air Freight, and Road Transportation</w:t>
      </w:r>
      <w:r w:rsidR="00C838F3" w:rsidRPr="005E3B40">
        <w:rPr>
          <w:rFonts w:ascii="Arial" w:eastAsia="Calibri" w:hAnsi="Arial" w:cs="Arial"/>
          <w:noProof/>
          <w:color w:val="000000"/>
          <w:sz w:val="19"/>
          <w:szCs w:val="19"/>
        </w:rPr>
        <w:t>.</w:t>
      </w:r>
    </w:p>
    <w:p w:rsidR="00532FE6" w:rsidRDefault="00532FE6" w:rsidP="002F34E7">
      <w:pPr>
        <w:jc w:val="both"/>
        <w:rPr>
          <w:rFonts w:ascii="Arial" w:eastAsia="Calibri" w:hAnsi="Arial" w:cs="Arial"/>
          <w:noProof/>
          <w:color w:val="000000"/>
          <w:sz w:val="18"/>
          <w:szCs w:val="20"/>
        </w:rPr>
      </w:pPr>
    </w:p>
    <w:tbl>
      <w:tblPr>
        <w:tblW w:w="10188" w:type="dxa"/>
        <w:tblLayout w:type="fixed"/>
        <w:tblLook w:val="04A0"/>
      </w:tblPr>
      <w:tblGrid>
        <w:gridCol w:w="2898"/>
        <w:gridCol w:w="7290"/>
      </w:tblGrid>
      <w:tr w:rsidR="008C4DD1" w:rsidRPr="00230EE8" w:rsidTr="00BB6866">
        <w:tc>
          <w:tcPr>
            <w:tcW w:w="2898" w:type="dxa"/>
          </w:tcPr>
          <w:p w:rsidR="008C4DD1" w:rsidRPr="000168D8" w:rsidRDefault="001723FE" w:rsidP="00BB6866">
            <w:pPr>
              <w:numPr>
                <w:ilvl w:val="0"/>
                <w:numId w:val="6"/>
              </w:numPr>
              <w:ind w:left="284" w:hanging="284"/>
              <w:jc w:val="both"/>
              <w:rPr>
                <w:rFonts w:ascii="Tahoma" w:hAnsi="Tahoma" w:cs="Tahoma"/>
                <w:b/>
                <w:sz w:val="18"/>
                <w:szCs w:val="18"/>
              </w:rPr>
            </w:pPr>
            <w:r w:rsidRPr="001723FE">
              <w:rPr>
                <w:rFonts w:ascii="Tahoma" w:hAnsi="Tahoma" w:cs="Tahoma"/>
                <w:noProof/>
                <w:sz w:val="18"/>
                <w:szCs w:val="18"/>
              </w:rPr>
              <w:pict>
                <v:rect id="_x0000_s1113" style="position:absolute;left:0;text-align:left;margin-left:138.8pt;margin-top:.75pt;width:362.1pt;height:11.5pt;z-index:251687424" fillcolor="#9bbb59" strokecolor="#f2f2f2" strokeweight="1pt">
                  <v:fill color2="fill lighten(51)" angle="-90" focusposition="1" focussize="" method="linear sigma" type="gradient"/>
                  <v:shadow on="t" type="perspective" color="#d6e3bc" opacity=".5" origin=",.5" offset="0,0" matrix=",-56756f,,.5"/>
                </v:rect>
              </w:pict>
            </w:r>
            <w:r w:rsidR="008C4DD1">
              <w:rPr>
                <w:rFonts w:ascii="Tahoma" w:hAnsi="Tahoma" w:cs="Tahoma"/>
                <w:b/>
                <w:sz w:val="22"/>
                <w:szCs w:val="18"/>
              </w:rPr>
              <w:t>Other Experience</w:t>
            </w:r>
          </w:p>
        </w:tc>
        <w:tc>
          <w:tcPr>
            <w:tcW w:w="7290" w:type="dxa"/>
          </w:tcPr>
          <w:p w:rsidR="008C4DD1" w:rsidRPr="007A2A41" w:rsidRDefault="008C4DD1" w:rsidP="00BB6866">
            <w:pPr>
              <w:jc w:val="both"/>
              <w:rPr>
                <w:rFonts w:ascii="Tahoma" w:hAnsi="Tahoma" w:cs="Tahoma"/>
                <w:sz w:val="18"/>
                <w:szCs w:val="18"/>
              </w:rPr>
            </w:pPr>
          </w:p>
        </w:tc>
      </w:tr>
    </w:tbl>
    <w:p w:rsidR="007902F7" w:rsidRDefault="007902F7" w:rsidP="002F34E7">
      <w:pPr>
        <w:jc w:val="both"/>
        <w:rPr>
          <w:rFonts w:ascii="Arial" w:eastAsia="Calibri" w:hAnsi="Arial" w:cs="Arial"/>
          <w:noProof/>
          <w:color w:val="000000"/>
          <w:sz w:val="18"/>
          <w:szCs w:val="20"/>
        </w:rPr>
      </w:pPr>
    </w:p>
    <w:p w:rsidR="008C4DD1" w:rsidRPr="008C4DD1" w:rsidRDefault="008C4DD1" w:rsidP="008C4DD1">
      <w:pPr>
        <w:rPr>
          <w:rFonts w:ascii="Arial" w:eastAsia="Calibri" w:hAnsi="Arial" w:cs="Arial"/>
          <w:b/>
          <w:noProof/>
          <w:color w:val="000000"/>
          <w:sz w:val="18"/>
          <w:szCs w:val="20"/>
        </w:rPr>
      </w:pPr>
      <w:r w:rsidRPr="008C4DD1">
        <w:rPr>
          <w:rFonts w:ascii="Arial" w:eastAsia="Calibri" w:hAnsi="Arial" w:cs="Arial"/>
          <w:b/>
          <w:noProof/>
          <w:color w:val="000000"/>
          <w:sz w:val="18"/>
          <w:szCs w:val="20"/>
        </w:rPr>
        <w:t xml:space="preserve">Logistics Manager – </w:t>
      </w:r>
      <w:r w:rsidRPr="008C4DD1">
        <w:rPr>
          <w:rFonts w:ascii="Arial" w:eastAsia="Calibri" w:hAnsi="Arial" w:cs="Arial"/>
          <w:noProof/>
          <w:color w:val="000000"/>
          <w:sz w:val="18"/>
          <w:szCs w:val="20"/>
        </w:rPr>
        <w:t>Moonstar Freight LLC., Dubai</w:t>
      </w:r>
      <w:r w:rsidRPr="008C4DD1">
        <w:rPr>
          <w:rFonts w:ascii="Arial" w:eastAsia="Calibri" w:hAnsi="Arial" w:cs="Arial"/>
          <w:b/>
          <w:noProof/>
          <w:color w:val="000000"/>
          <w:sz w:val="18"/>
          <w:szCs w:val="20"/>
        </w:rPr>
        <w:tab/>
      </w:r>
      <w:r w:rsidRPr="008C4DD1">
        <w:rPr>
          <w:rFonts w:ascii="Arial" w:eastAsia="Calibri" w:hAnsi="Arial" w:cs="Arial"/>
          <w:b/>
          <w:noProof/>
          <w:color w:val="000000"/>
          <w:sz w:val="18"/>
          <w:szCs w:val="20"/>
        </w:rPr>
        <w:tab/>
      </w:r>
      <w:r w:rsidRPr="008C4DD1">
        <w:rPr>
          <w:rFonts w:ascii="Arial" w:eastAsia="Calibri" w:hAnsi="Arial" w:cs="Arial"/>
          <w:b/>
          <w:noProof/>
          <w:color w:val="000000"/>
          <w:sz w:val="18"/>
          <w:szCs w:val="20"/>
        </w:rPr>
        <w:tab/>
      </w:r>
      <w:r w:rsidRPr="008C4DD1">
        <w:rPr>
          <w:rFonts w:ascii="Arial" w:eastAsia="Calibri" w:hAnsi="Arial" w:cs="Arial"/>
          <w:b/>
          <w:noProof/>
          <w:color w:val="000000"/>
          <w:sz w:val="18"/>
          <w:szCs w:val="20"/>
        </w:rPr>
        <w:tab/>
      </w:r>
      <w:r w:rsidRPr="008C4DD1">
        <w:rPr>
          <w:rFonts w:ascii="Arial" w:eastAsia="Calibri" w:hAnsi="Arial" w:cs="Arial"/>
          <w:b/>
          <w:noProof/>
          <w:color w:val="000000"/>
          <w:sz w:val="18"/>
          <w:szCs w:val="20"/>
        </w:rPr>
        <w:tab/>
      </w:r>
      <w:r w:rsidRPr="008C4DD1">
        <w:rPr>
          <w:rFonts w:ascii="Arial" w:eastAsia="Calibri" w:hAnsi="Arial" w:cs="Arial"/>
          <w:b/>
          <w:noProof/>
          <w:color w:val="000000"/>
          <w:sz w:val="18"/>
          <w:szCs w:val="20"/>
        </w:rPr>
        <w:tab/>
      </w:r>
      <w:r>
        <w:rPr>
          <w:rFonts w:ascii="Arial" w:eastAsia="Calibri" w:hAnsi="Arial" w:cs="Arial"/>
          <w:b/>
          <w:noProof/>
          <w:color w:val="000000"/>
          <w:sz w:val="18"/>
          <w:szCs w:val="20"/>
        </w:rPr>
        <w:tab/>
      </w:r>
      <w:r w:rsidRPr="008C4DD1">
        <w:rPr>
          <w:rFonts w:ascii="Arial" w:eastAsia="Calibri" w:hAnsi="Arial" w:cs="Arial"/>
          <w:b/>
          <w:noProof/>
          <w:color w:val="000000"/>
          <w:sz w:val="18"/>
          <w:szCs w:val="20"/>
        </w:rPr>
        <w:t xml:space="preserve">2001 – 2002 </w:t>
      </w:r>
    </w:p>
    <w:p w:rsidR="008C4DD1" w:rsidRPr="008C4DD1" w:rsidRDefault="008C4DD1" w:rsidP="008C4DD1">
      <w:pPr>
        <w:rPr>
          <w:rFonts w:ascii="Arial" w:eastAsia="Calibri" w:hAnsi="Arial" w:cs="Arial"/>
          <w:b/>
          <w:noProof/>
          <w:color w:val="000000"/>
          <w:sz w:val="18"/>
          <w:szCs w:val="20"/>
        </w:rPr>
      </w:pPr>
    </w:p>
    <w:p w:rsidR="008C4DD1" w:rsidRPr="008C4DD1" w:rsidRDefault="008C4DD1" w:rsidP="008C4DD1">
      <w:pPr>
        <w:rPr>
          <w:rFonts w:ascii="Arial" w:eastAsia="Calibri" w:hAnsi="Arial" w:cs="Arial"/>
          <w:b/>
          <w:noProof/>
          <w:color w:val="000000"/>
          <w:sz w:val="18"/>
          <w:szCs w:val="20"/>
        </w:rPr>
      </w:pPr>
      <w:r w:rsidRPr="008C4DD1">
        <w:rPr>
          <w:rFonts w:ascii="Arial" w:eastAsia="Calibri" w:hAnsi="Arial" w:cs="Arial"/>
          <w:b/>
          <w:noProof/>
          <w:color w:val="000000"/>
          <w:sz w:val="18"/>
          <w:szCs w:val="20"/>
        </w:rPr>
        <w:t xml:space="preserve">Assistant Operations Manager – </w:t>
      </w:r>
      <w:r w:rsidRPr="008C4DD1">
        <w:rPr>
          <w:rFonts w:ascii="Arial" w:eastAsia="Calibri" w:hAnsi="Arial" w:cs="Arial"/>
          <w:noProof/>
          <w:color w:val="000000"/>
          <w:sz w:val="18"/>
          <w:szCs w:val="20"/>
        </w:rPr>
        <w:t>V-Shapes U.A.E, LLC., Dubai</w:t>
      </w:r>
      <w:r w:rsidRPr="008C4DD1">
        <w:rPr>
          <w:rFonts w:ascii="Arial" w:eastAsia="Calibri" w:hAnsi="Arial" w:cs="Arial"/>
          <w:b/>
          <w:noProof/>
          <w:color w:val="000000"/>
          <w:sz w:val="18"/>
          <w:szCs w:val="20"/>
        </w:rPr>
        <w:tab/>
      </w:r>
      <w:r w:rsidRPr="008C4DD1">
        <w:rPr>
          <w:rFonts w:ascii="Arial" w:eastAsia="Calibri" w:hAnsi="Arial" w:cs="Arial"/>
          <w:b/>
          <w:noProof/>
          <w:color w:val="000000"/>
          <w:sz w:val="18"/>
          <w:szCs w:val="20"/>
        </w:rPr>
        <w:tab/>
      </w:r>
      <w:r w:rsidRPr="008C4DD1">
        <w:rPr>
          <w:rFonts w:ascii="Arial" w:eastAsia="Calibri" w:hAnsi="Arial" w:cs="Arial"/>
          <w:b/>
          <w:noProof/>
          <w:color w:val="000000"/>
          <w:sz w:val="18"/>
          <w:szCs w:val="20"/>
        </w:rPr>
        <w:tab/>
      </w:r>
      <w:r w:rsidRPr="008C4DD1">
        <w:rPr>
          <w:rFonts w:ascii="Arial" w:eastAsia="Calibri" w:hAnsi="Arial" w:cs="Arial"/>
          <w:b/>
          <w:noProof/>
          <w:color w:val="000000"/>
          <w:sz w:val="18"/>
          <w:szCs w:val="20"/>
        </w:rPr>
        <w:tab/>
      </w:r>
      <w:r w:rsidRPr="008C4DD1">
        <w:rPr>
          <w:rFonts w:ascii="Arial" w:eastAsia="Calibri" w:hAnsi="Arial" w:cs="Arial"/>
          <w:b/>
          <w:noProof/>
          <w:color w:val="000000"/>
          <w:sz w:val="18"/>
          <w:szCs w:val="20"/>
        </w:rPr>
        <w:tab/>
        <w:t>2000 – 2001</w:t>
      </w:r>
    </w:p>
    <w:p w:rsidR="008C4DD1" w:rsidRPr="008C4DD1" w:rsidRDefault="008C4DD1" w:rsidP="008C4DD1">
      <w:pPr>
        <w:rPr>
          <w:rFonts w:ascii="Arial" w:eastAsia="Calibri" w:hAnsi="Arial" w:cs="Arial"/>
          <w:b/>
          <w:noProof/>
          <w:color w:val="000000"/>
          <w:sz w:val="18"/>
          <w:szCs w:val="20"/>
        </w:rPr>
      </w:pPr>
    </w:p>
    <w:p w:rsidR="008C4DD1" w:rsidRPr="008C4DD1" w:rsidRDefault="008C4DD1" w:rsidP="008C4DD1">
      <w:pPr>
        <w:rPr>
          <w:rFonts w:ascii="Arial" w:eastAsia="Calibri" w:hAnsi="Arial" w:cs="Arial"/>
          <w:b/>
          <w:noProof/>
          <w:color w:val="000000"/>
          <w:sz w:val="18"/>
          <w:szCs w:val="20"/>
        </w:rPr>
      </w:pPr>
      <w:r w:rsidRPr="008C4DD1">
        <w:rPr>
          <w:rFonts w:ascii="Arial" w:eastAsia="Calibri" w:hAnsi="Arial" w:cs="Arial"/>
          <w:b/>
          <w:noProof/>
          <w:color w:val="000000"/>
          <w:sz w:val="18"/>
          <w:szCs w:val="20"/>
        </w:rPr>
        <w:t xml:space="preserve">Operations Supervisor – </w:t>
      </w:r>
      <w:r w:rsidRPr="008C4DD1">
        <w:rPr>
          <w:rFonts w:ascii="Arial" w:eastAsia="Calibri" w:hAnsi="Arial" w:cs="Arial"/>
          <w:noProof/>
          <w:color w:val="000000"/>
          <w:sz w:val="18"/>
          <w:szCs w:val="20"/>
        </w:rPr>
        <w:t>Messrs. Regency Shipping Co. LLC., Dubai</w:t>
      </w:r>
      <w:r w:rsidRPr="008C4DD1">
        <w:rPr>
          <w:rFonts w:ascii="Arial" w:eastAsia="Calibri" w:hAnsi="Arial" w:cs="Arial"/>
          <w:b/>
          <w:noProof/>
          <w:color w:val="000000"/>
          <w:sz w:val="18"/>
          <w:szCs w:val="20"/>
        </w:rPr>
        <w:t xml:space="preserve"> </w:t>
      </w:r>
      <w:r w:rsidRPr="008C4DD1">
        <w:rPr>
          <w:rFonts w:ascii="Arial" w:eastAsia="Calibri" w:hAnsi="Arial" w:cs="Arial"/>
          <w:b/>
          <w:noProof/>
          <w:color w:val="000000"/>
          <w:sz w:val="18"/>
          <w:szCs w:val="20"/>
        </w:rPr>
        <w:tab/>
      </w:r>
      <w:r w:rsidRPr="008C4DD1">
        <w:rPr>
          <w:rFonts w:ascii="Arial" w:eastAsia="Calibri" w:hAnsi="Arial" w:cs="Arial"/>
          <w:b/>
          <w:noProof/>
          <w:color w:val="000000"/>
          <w:sz w:val="18"/>
          <w:szCs w:val="20"/>
        </w:rPr>
        <w:tab/>
      </w:r>
      <w:r w:rsidRPr="008C4DD1">
        <w:rPr>
          <w:rFonts w:ascii="Arial" w:eastAsia="Calibri" w:hAnsi="Arial" w:cs="Arial"/>
          <w:b/>
          <w:noProof/>
          <w:color w:val="000000"/>
          <w:sz w:val="18"/>
          <w:szCs w:val="20"/>
        </w:rPr>
        <w:tab/>
      </w:r>
      <w:r w:rsidRPr="008C4DD1">
        <w:rPr>
          <w:rFonts w:ascii="Arial" w:eastAsia="Calibri" w:hAnsi="Arial" w:cs="Arial"/>
          <w:b/>
          <w:noProof/>
          <w:color w:val="000000"/>
          <w:sz w:val="18"/>
          <w:szCs w:val="20"/>
        </w:rPr>
        <w:tab/>
      </w:r>
      <w:r>
        <w:rPr>
          <w:rFonts w:ascii="Arial" w:eastAsia="Calibri" w:hAnsi="Arial" w:cs="Arial"/>
          <w:b/>
          <w:noProof/>
          <w:color w:val="000000"/>
          <w:sz w:val="18"/>
          <w:szCs w:val="20"/>
        </w:rPr>
        <w:tab/>
      </w:r>
      <w:r w:rsidRPr="008C4DD1">
        <w:rPr>
          <w:rFonts w:ascii="Arial" w:eastAsia="Calibri" w:hAnsi="Arial" w:cs="Arial"/>
          <w:b/>
          <w:noProof/>
          <w:color w:val="000000"/>
          <w:sz w:val="18"/>
          <w:szCs w:val="20"/>
        </w:rPr>
        <w:t>1995 – 2000</w:t>
      </w:r>
    </w:p>
    <w:p w:rsidR="008C4DD1" w:rsidRPr="008C4DD1" w:rsidRDefault="008C4DD1" w:rsidP="008C4DD1">
      <w:pPr>
        <w:rPr>
          <w:rFonts w:ascii="Arial" w:eastAsia="Calibri" w:hAnsi="Arial" w:cs="Arial"/>
          <w:b/>
          <w:noProof/>
          <w:color w:val="000000"/>
          <w:sz w:val="18"/>
          <w:szCs w:val="20"/>
        </w:rPr>
      </w:pPr>
    </w:p>
    <w:p w:rsidR="008C4DD1" w:rsidRPr="008C4DD1" w:rsidRDefault="008C4DD1" w:rsidP="008C4DD1">
      <w:pPr>
        <w:rPr>
          <w:rFonts w:ascii="Arial" w:eastAsia="Calibri" w:hAnsi="Arial" w:cs="Arial"/>
          <w:b/>
          <w:noProof/>
          <w:color w:val="000000"/>
          <w:sz w:val="18"/>
          <w:szCs w:val="20"/>
        </w:rPr>
      </w:pPr>
      <w:r w:rsidRPr="008C4DD1">
        <w:rPr>
          <w:rFonts w:ascii="Arial" w:eastAsia="Calibri" w:hAnsi="Arial" w:cs="Arial"/>
          <w:b/>
          <w:noProof/>
          <w:color w:val="000000"/>
          <w:sz w:val="18"/>
          <w:szCs w:val="20"/>
        </w:rPr>
        <w:t xml:space="preserve">Operations Executive – </w:t>
      </w:r>
      <w:r w:rsidRPr="008C4DD1">
        <w:rPr>
          <w:rFonts w:ascii="Arial" w:eastAsia="Calibri" w:hAnsi="Arial" w:cs="Arial"/>
          <w:noProof/>
          <w:color w:val="000000"/>
          <w:sz w:val="18"/>
          <w:szCs w:val="20"/>
        </w:rPr>
        <w:t>Crown Worldwide LLC., Dubai</w:t>
      </w:r>
      <w:r w:rsidRPr="008C4DD1">
        <w:rPr>
          <w:rFonts w:ascii="Arial" w:eastAsia="Calibri" w:hAnsi="Arial" w:cs="Arial"/>
          <w:b/>
          <w:noProof/>
          <w:color w:val="000000"/>
          <w:sz w:val="18"/>
          <w:szCs w:val="20"/>
        </w:rPr>
        <w:tab/>
      </w:r>
      <w:r w:rsidRPr="008C4DD1">
        <w:rPr>
          <w:rFonts w:ascii="Arial" w:eastAsia="Calibri" w:hAnsi="Arial" w:cs="Arial"/>
          <w:b/>
          <w:noProof/>
          <w:color w:val="000000"/>
          <w:sz w:val="18"/>
          <w:szCs w:val="20"/>
        </w:rPr>
        <w:tab/>
      </w:r>
      <w:r w:rsidRPr="008C4DD1">
        <w:rPr>
          <w:rFonts w:ascii="Arial" w:eastAsia="Calibri" w:hAnsi="Arial" w:cs="Arial"/>
          <w:b/>
          <w:noProof/>
          <w:color w:val="000000"/>
          <w:sz w:val="18"/>
          <w:szCs w:val="20"/>
        </w:rPr>
        <w:tab/>
      </w:r>
      <w:r w:rsidRPr="008C4DD1">
        <w:rPr>
          <w:rFonts w:ascii="Arial" w:eastAsia="Calibri" w:hAnsi="Arial" w:cs="Arial"/>
          <w:b/>
          <w:noProof/>
          <w:color w:val="000000"/>
          <w:sz w:val="18"/>
          <w:szCs w:val="20"/>
        </w:rPr>
        <w:tab/>
      </w:r>
      <w:r w:rsidRPr="008C4DD1">
        <w:rPr>
          <w:rFonts w:ascii="Arial" w:eastAsia="Calibri" w:hAnsi="Arial" w:cs="Arial"/>
          <w:b/>
          <w:noProof/>
          <w:color w:val="000000"/>
          <w:sz w:val="18"/>
          <w:szCs w:val="20"/>
        </w:rPr>
        <w:tab/>
      </w:r>
      <w:r>
        <w:rPr>
          <w:rFonts w:ascii="Arial" w:eastAsia="Calibri" w:hAnsi="Arial" w:cs="Arial"/>
          <w:b/>
          <w:noProof/>
          <w:color w:val="000000"/>
          <w:sz w:val="18"/>
          <w:szCs w:val="20"/>
        </w:rPr>
        <w:tab/>
      </w:r>
      <w:r w:rsidRPr="008C4DD1">
        <w:rPr>
          <w:rFonts w:ascii="Arial" w:eastAsia="Calibri" w:hAnsi="Arial" w:cs="Arial"/>
          <w:b/>
          <w:noProof/>
          <w:color w:val="000000"/>
          <w:sz w:val="18"/>
          <w:szCs w:val="20"/>
        </w:rPr>
        <w:t>1993 – 1995</w:t>
      </w:r>
    </w:p>
    <w:p w:rsidR="008C4DD1" w:rsidRPr="008C4DD1" w:rsidRDefault="008C4DD1" w:rsidP="008C4DD1">
      <w:pPr>
        <w:rPr>
          <w:rFonts w:ascii="Arial" w:eastAsia="Calibri" w:hAnsi="Arial" w:cs="Arial"/>
          <w:b/>
          <w:noProof/>
          <w:color w:val="000000"/>
          <w:sz w:val="18"/>
          <w:szCs w:val="20"/>
        </w:rPr>
      </w:pPr>
    </w:p>
    <w:p w:rsidR="008C4DD1" w:rsidRPr="008C4DD1" w:rsidRDefault="008C4DD1" w:rsidP="008C4DD1">
      <w:pPr>
        <w:rPr>
          <w:rFonts w:ascii="Arial" w:eastAsia="Calibri" w:hAnsi="Arial" w:cs="Arial"/>
          <w:b/>
          <w:noProof/>
          <w:color w:val="000000"/>
          <w:sz w:val="18"/>
          <w:szCs w:val="20"/>
        </w:rPr>
      </w:pPr>
      <w:r w:rsidRPr="008C4DD1">
        <w:rPr>
          <w:rFonts w:ascii="Arial" w:eastAsia="Calibri" w:hAnsi="Arial" w:cs="Arial"/>
          <w:b/>
          <w:noProof/>
          <w:color w:val="000000"/>
          <w:sz w:val="18"/>
          <w:szCs w:val="20"/>
        </w:rPr>
        <w:t xml:space="preserve">Operations Assistant – </w:t>
      </w:r>
      <w:r w:rsidRPr="008C4DD1">
        <w:rPr>
          <w:rFonts w:ascii="Arial" w:eastAsia="Calibri" w:hAnsi="Arial" w:cs="Arial"/>
          <w:noProof/>
          <w:color w:val="000000"/>
          <w:sz w:val="18"/>
          <w:szCs w:val="20"/>
        </w:rPr>
        <w:t>Dubai Ports Authority, Dubai</w:t>
      </w:r>
      <w:r w:rsidRPr="008C4DD1">
        <w:rPr>
          <w:rFonts w:ascii="Arial" w:eastAsia="Calibri" w:hAnsi="Arial" w:cs="Arial"/>
          <w:b/>
          <w:noProof/>
          <w:color w:val="000000"/>
          <w:sz w:val="18"/>
          <w:szCs w:val="20"/>
        </w:rPr>
        <w:tab/>
      </w:r>
      <w:r w:rsidRPr="008C4DD1">
        <w:rPr>
          <w:rFonts w:ascii="Arial" w:eastAsia="Calibri" w:hAnsi="Arial" w:cs="Arial"/>
          <w:b/>
          <w:noProof/>
          <w:color w:val="000000"/>
          <w:sz w:val="18"/>
          <w:szCs w:val="20"/>
        </w:rPr>
        <w:tab/>
      </w:r>
      <w:r w:rsidRPr="008C4DD1">
        <w:rPr>
          <w:rFonts w:ascii="Arial" w:eastAsia="Calibri" w:hAnsi="Arial" w:cs="Arial"/>
          <w:b/>
          <w:noProof/>
          <w:color w:val="000000"/>
          <w:sz w:val="18"/>
          <w:szCs w:val="20"/>
        </w:rPr>
        <w:tab/>
      </w:r>
      <w:r w:rsidRPr="008C4DD1">
        <w:rPr>
          <w:rFonts w:ascii="Arial" w:eastAsia="Calibri" w:hAnsi="Arial" w:cs="Arial"/>
          <w:b/>
          <w:noProof/>
          <w:color w:val="000000"/>
          <w:sz w:val="18"/>
          <w:szCs w:val="20"/>
        </w:rPr>
        <w:tab/>
      </w:r>
      <w:r w:rsidRPr="008C4DD1">
        <w:rPr>
          <w:rFonts w:ascii="Arial" w:eastAsia="Calibri" w:hAnsi="Arial" w:cs="Arial"/>
          <w:b/>
          <w:noProof/>
          <w:color w:val="000000"/>
          <w:sz w:val="18"/>
          <w:szCs w:val="20"/>
        </w:rPr>
        <w:tab/>
      </w:r>
      <w:r w:rsidRPr="008C4DD1">
        <w:rPr>
          <w:rFonts w:ascii="Arial" w:eastAsia="Calibri" w:hAnsi="Arial" w:cs="Arial"/>
          <w:b/>
          <w:noProof/>
          <w:color w:val="000000"/>
          <w:sz w:val="18"/>
          <w:szCs w:val="20"/>
        </w:rPr>
        <w:tab/>
      </w:r>
      <w:r>
        <w:rPr>
          <w:rFonts w:ascii="Arial" w:eastAsia="Calibri" w:hAnsi="Arial" w:cs="Arial"/>
          <w:b/>
          <w:noProof/>
          <w:color w:val="000000"/>
          <w:sz w:val="18"/>
          <w:szCs w:val="20"/>
        </w:rPr>
        <w:tab/>
      </w:r>
      <w:r w:rsidRPr="008C4DD1">
        <w:rPr>
          <w:rFonts w:ascii="Arial" w:eastAsia="Calibri" w:hAnsi="Arial" w:cs="Arial"/>
          <w:b/>
          <w:noProof/>
          <w:color w:val="000000"/>
          <w:sz w:val="18"/>
          <w:szCs w:val="20"/>
        </w:rPr>
        <w:t>1990 – 1993</w:t>
      </w:r>
    </w:p>
    <w:p w:rsidR="00AD7579" w:rsidRDefault="00AD7579">
      <w:pPr>
        <w:rPr>
          <w:rFonts w:ascii="Arial" w:hAnsi="Arial" w:cs="Arial"/>
          <w:sz w:val="20"/>
          <w:szCs w:val="20"/>
        </w:rPr>
      </w:pPr>
    </w:p>
    <w:tbl>
      <w:tblPr>
        <w:tblW w:w="10188" w:type="dxa"/>
        <w:tblLayout w:type="fixed"/>
        <w:tblLook w:val="04A0"/>
      </w:tblPr>
      <w:tblGrid>
        <w:gridCol w:w="2898"/>
        <w:gridCol w:w="7290"/>
      </w:tblGrid>
      <w:tr w:rsidR="00AD7579" w:rsidRPr="00230EE8" w:rsidTr="002B0DF1">
        <w:tc>
          <w:tcPr>
            <w:tcW w:w="2898" w:type="dxa"/>
          </w:tcPr>
          <w:p w:rsidR="00AD7579" w:rsidRPr="000168D8" w:rsidRDefault="001723FE" w:rsidP="002B0DF1">
            <w:pPr>
              <w:numPr>
                <w:ilvl w:val="0"/>
                <w:numId w:val="6"/>
              </w:numPr>
              <w:ind w:left="284" w:hanging="284"/>
              <w:jc w:val="both"/>
              <w:rPr>
                <w:rFonts w:ascii="Tahoma" w:hAnsi="Tahoma" w:cs="Tahoma"/>
                <w:b/>
                <w:sz w:val="18"/>
                <w:szCs w:val="18"/>
              </w:rPr>
            </w:pPr>
            <w:r w:rsidRPr="001723FE">
              <w:rPr>
                <w:rFonts w:ascii="Tahoma" w:hAnsi="Tahoma" w:cs="Tahoma"/>
                <w:noProof/>
                <w:sz w:val="18"/>
                <w:szCs w:val="18"/>
              </w:rPr>
              <w:pict>
                <v:rect id="_x0000_s1106" style="position:absolute;left:0;text-align:left;margin-left:138.8pt;margin-top:.75pt;width:362.1pt;height:11.5pt;z-index:251681280" fillcolor="#9bbb59" strokecolor="#f2f2f2" strokeweight="1pt">
                  <v:fill color2="fill lighten(51)" angle="-90" focusposition="1" focussize="" method="linear sigma" type="gradient"/>
                  <v:shadow on="t" type="perspective" color="#d6e3bc" opacity=".5" origin=",.5" offset="0,0" matrix=",-56756f,,.5"/>
                </v:rect>
              </w:pict>
            </w:r>
            <w:r w:rsidR="00AD7579">
              <w:rPr>
                <w:rFonts w:ascii="Tahoma" w:hAnsi="Tahoma" w:cs="Tahoma"/>
                <w:b/>
                <w:sz w:val="22"/>
                <w:szCs w:val="18"/>
              </w:rPr>
              <w:t>Qualification</w:t>
            </w:r>
          </w:p>
        </w:tc>
        <w:tc>
          <w:tcPr>
            <w:tcW w:w="7290" w:type="dxa"/>
          </w:tcPr>
          <w:p w:rsidR="00AD7579" w:rsidRPr="007A2A41" w:rsidRDefault="00AD7579" w:rsidP="002B0DF1">
            <w:pPr>
              <w:jc w:val="both"/>
              <w:rPr>
                <w:rFonts w:ascii="Tahoma" w:hAnsi="Tahoma" w:cs="Tahoma"/>
                <w:sz w:val="18"/>
                <w:szCs w:val="18"/>
              </w:rPr>
            </w:pPr>
          </w:p>
        </w:tc>
      </w:tr>
    </w:tbl>
    <w:p w:rsidR="00AD7579" w:rsidRDefault="00AD7579">
      <w:pPr>
        <w:rPr>
          <w:rFonts w:ascii="Arial" w:hAnsi="Arial" w:cs="Arial"/>
          <w:sz w:val="20"/>
          <w:szCs w:val="20"/>
        </w:rPr>
      </w:pPr>
    </w:p>
    <w:p w:rsidR="00165E34" w:rsidRPr="00AB3820" w:rsidRDefault="00165E34" w:rsidP="00165E34">
      <w:pPr>
        <w:rPr>
          <w:rFonts w:ascii="Arial" w:hAnsi="Arial" w:cs="Arial"/>
          <w:b/>
          <w:sz w:val="18"/>
          <w:szCs w:val="18"/>
        </w:rPr>
      </w:pPr>
      <w:r w:rsidRPr="00165E34">
        <w:rPr>
          <w:rFonts w:ascii="Arial" w:hAnsi="Arial" w:cs="Arial"/>
          <w:b/>
          <w:sz w:val="18"/>
          <w:szCs w:val="18"/>
        </w:rPr>
        <w:t>Bachelor</w:t>
      </w:r>
      <w:r w:rsidR="00C16369">
        <w:rPr>
          <w:rFonts w:ascii="Arial" w:hAnsi="Arial" w:cs="Arial"/>
          <w:b/>
          <w:sz w:val="18"/>
          <w:szCs w:val="18"/>
        </w:rPr>
        <w:t>’s Degree</w:t>
      </w:r>
      <w:r w:rsidRPr="00165E34">
        <w:rPr>
          <w:rFonts w:ascii="Arial" w:hAnsi="Arial" w:cs="Arial"/>
          <w:b/>
          <w:sz w:val="18"/>
          <w:szCs w:val="18"/>
        </w:rPr>
        <w:t xml:space="preserve"> of </w:t>
      </w:r>
      <w:r w:rsidR="00C16369">
        <w:rPr>
          <w:rFonts w:ascii="Arial" w:hAnsi="Arial" w:cs="Arial"/>
          <w:b/>
          <w:sz w:val="18"/>
          <w:szCs w:val="18"/>
        </w:rPr>
        <w:t>Arts</w:t>
      </w:r>
      <w:r w:rsidR="005E3B40">
        <w:rPr>
          <w:rFonts w:ascii="Arial" w:hAnsi="Arial" w:cs="Arial"/>
          <w:sz w:val="18"/>
          <w:szCs w:val="18"/>
        </w:rPr>
        <w:t xml:space="preserve"> </w:t>
      </w:r>
      <w:r w:rsidRPr="00165E34">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AD7579" w:rsidRDefault="00AD7579">
      <w:pPr>
        <w:rPr>
          <w:rFonts w:ascii="Arial" w:hAnsi="Arial" w:cs="Arial"/>
          <w:sz w:val="20"/>
          <w:szCs w:val="20"/>
        </w:rPr>
      </w:pPr>
    </w:p>
    <w:tbl>
      <w:tblPr>
        <w:tblW w:w="10188" w:type="dxa"/>
        <w:tblLayout w:type="fixed"/>
        <w:tblLook w:val="04A0"/>
      </w:tblPr>
      <w:tblGrid>
        <w:gridCol w:w="2898"/>
        <w:gridCol w:w="7290"/>
      </w:tblGrid>
      <w:tr w:rsidR="00AD7579" w:rsidRPr="00230EE8" w:rsidTr="002B0DF1">
        <w:tc>
          <w:tcPr>
            <w:tcW w:w="2898" w:type="dxa"/>
          </w:tcPr>
          <w:p w:rsidR="00AD7579" w:rsidRPr="000168D8" w:rsidRDefault="001723FE" w:rsidP="002B0DF1">
            <w:pPr>
              <w:numPr>
                <w:ilvl w:val="0"/>
                <w:numId w:val="6"/>
              </w:numPr>
              <w:ind w:left="284" w:hanging="284"/>
              <w:jc w:val="both"/>
              <w:rPr>
                <w:rFonts w:ascii="Tahoma" w:hAnsi="Tahoma" w:cs="Tahoma"/>
                <w:b/>
                <w:sz w:val="18"/>
                <w:szCs w:val="18"/>
              </w:rPr>
            </w:pPr>
            <w:r w:rsidRPr="001723FE">
              <w:rPr>
                <w:rFonts w:ascii="Tahoma" w:hAnsi="Tahoma" w:cs="Tahoma"/>
                <w:noProof/>
                <w:sz w:val="18"/>
                <w:szCs w:val="18"/>
              </w:rPr>
              <w:pict>
                <v:rect id="_x0000_s1108" style="position:absolute;left:0;text-align:left;margin-left:138.8pt;margin-top:.75pt;width:362.1pt;height:11.5pt;z-index:251685376" fillcolor="#9bbb59" strokecolor="#f2f2f2" strokeweight="1pt">
                  <v:fill color2="fill lighten(51)" angle="-90" focusposition="1" focussize="" method="linear sigma" type="gradient"/>
                  <v:shadow on="t" type="perspective" color="#d6e3bc" opacity=".5" origin=",.5" offset="0,0" matrix=",-56756f,,.5"/>
                </v:rect>
              </w:pict>
            </w:r>
            <w:r w:rsidR="00AD7579">
              <w:rPr>
                <w:rFonts w:ascii="Tahoma" w:hAnsi="Tahoma" w:cs="Tahoma"/>
                <w:b/>
                <w:sz w:val="22"/>
                <w:szCs w:val="18"/>
              </w:rPr>
              <w:t>I.T Proficiency</w:t>
            </w:r>
          </w:p>
        </w:tc>
        <w:tc>
          <w:tcPr>
            <w:tcW w:w="7290" w:type="dxa"/>
          </w:tcPr>
          <w:p w:rsidR="00AD7579" w:rsidRPr="007A2A41" w:rsidRDefault="00AD7579" w:rsidP="002B0DF1">
            <w:pPr>
              <w:jc w:val="both"/>
              <w:rPr>
                <w:rFonts w:ascii="Tahoma" w:hAnsi="Tahoma" w:cs="Tahoma"/>
                <w:sz w:val="18"/>
                <w:szCs w:val="18"/>
              </w:rPr>
            </w:pPr>
          </w:p>
        </w:tc>
      </w:tr>
    </w:tbl>
    <w:p w:rsidR="00165E34" w:rsidRDefault="00165E34" w:rsidP="00165E34">
      <w:pPr>
        <w:rPr>
          <w:rFonts w:ascii="Arial" w:hAnsi="Arial" w:cs="Arial"/>
          <w:sz w:val="18"/>
          <w:szCs w:val="18"/>
        </w:rPr>
      </w:pPr>
    </w:p>
    <w:p w:rsidR="00AD7579" w:rsidRDefault="00165E34">
      <w:pPr>
        <w:rPr>
          <w:rFonts w:ascii="Arial" w:hAnsi="Arial" w:cs="Arial"/>
          <w:sz w:val="18"/>
          <w:szCs w:val="18"/>
        </w:rPr>
      </w:pPr>
      <w:r w:rsidRPr="00165E34">
        <w:rPr>
          <w:rFonts w:ascii="Arial" w:hAnsi="Arial" w:cs="Arial"/>
          <w:sz w:val="18"/>
          <w:szCs w:val="18"/>
        </w:rPr>
        <w:t>Applications</w:t>
      </w:r>
      <w:r w:rsidRPr="00165E34">
        <w:rPr>
          <w:rFonts w:ascii="Arial" w:hAnsi="Arial" w:cs="Arial"/>
          <w:sz w:val="18"/>
          <w:szCs w:val="18"/>
        </w:rPr>
        <w:tab/>
      </w:r>
      <w:r w:rsidRPr="00165E34">
        <w:rPr>
          <w:rFonts w:ascii="Arial" w:hAnsi="Arial" w:cs="Arial"/>
          <w:sz w:val="18"/>
          <w:szCs w:val="18"/>
        </w:rPr>
        <w:tab/>
        <w:t>:</w:t>
      </w:r>
      <w:r w:rsidRPr="00165E34">
        <w:rPr>
          <w:rFonts w:ascii="Arial" w:hAnsi="Arial" w:cs="Arial"/>
          <w:sz w:val="18"/>
          <w:szCs w:val="18"/>
        </w:rPr>
        <w:tab/>
        <w:t>MS Office Suite (Word, Excel, PowerPoint), E-mail &amp; Internet</w:t>
      </w:r>
    </w:p>
    <w:p w:rsidR="00A854D8" w:rsidRDefault="00A854D8">
      <w:pPr>
        <w:rPr>
          <w:rFonts w:ascii="Arial" w:hAnsi="Arial" w:cs="Arial"/>
          <w:sz w:val="18"/>
          <w:szCs w:val="18"/>
        </w:rPr>
      </w:pPr>
    </w:p>
    <w:p w:rsidR="00A854D8" w:rsidRPr="00165E34" w:rsidRDefault="00A854D8">
      <w:pPr>
        <w:rPr>
          <w:rFonts w:ascii="Arial" w:hAnsi="Arial" w:cs="Arial"/>
          <w:sz w:val="18"/>
          <w:szCs w:val="18"/>
        </w:rPr>
      </w:pPr>
    </w:p>
    <w:p w:rsidR="00AD7579" w:rsidRDefault="00AD7579">
      <w:pPr>
        <w:rPr>
          <w:rFonts w:ascii="Arial" w:hAnsi="Arial" w:cs="Arial"/>
          <w:sz w:val="20"/>
          <w:szCs w:val="20"/>
        </w:rPr>
      </w:pPr>
    </w:p>
    <w:tbl>
      <w:tblPr>
        <w:tblW w:w="10188" w:type="dxa"/>
        <w:tblLayout w:type="fixed"/>
        <w:tblLook w:val="04A0"/>
      </w:tblPr>
      <w:tblGrid>
        <w:gridCol w:w="2898"/>
        <w:gridCol w:w="7290"/>
      </w:tblGrid>
      <w:tr w:rsidR="00AD7579" w:rsidRPr="00230EE8" w:rsidTr="002B0DF1">
        <w:tc>
          <w:tcPr>
            <w:tcW w:w="2898" w:type="dxa"/>
          </w:tcPr>
          <w:p w:rsidR="00AD7579" w:rsidRPr="000168D8" w:rsidRDefault="001723FE" w:rsidP="002B0DF1">
            <w:pPr>
              <w:numPr>
                <w:ilvl w:val="0"/>
                <w:numId w:val="6"/>
              </w:numPr>
              <w:ind w:left="284" w:hanging="284"/>
              <w:jc w:val="both"/>
              <w:rPr>
                <w:rFonts w:ascii="Tahoma" w:hAnsi="Tahoma" w:cs="Tahoma"/>
                <w:b/>
                <w:sz w:val="18"/>
                <w:szCs w:val="18"/>
              </w:rPr>
            </w:pPr>
            <w:r w:rsidRPr="001723FE">
              <w:rPr>
                <w:rFonts w:ascii="Tahoma" w:hAnsi="Tahoma" w:cs="Tahoma"/>
                <w:noProof/>
                <w:sz w:val="18"/>
                <w:szCs w:val="18"/>
              </w:rPr>
              <w:pict>
                <v:rect id="_x0000_s1107" style="position:absolute;left:0;text-align:left;margin-left:138.8pt;margin-top:.75pt;width:362.1pt;height:11.5pt;z-index:251683328" fillcolor="#9bbb59" strokecolor="#f2f2f2" strokeweight="1pt">
                  <v:fill color2="fill lighten(51)" angle="-90" focusposition="1" focussize="" method="linear sigma" type="gradient"/>
                  <v:shadow on="t" type="perspective" color="#d6e3bc" opacity=".5" origin=",.5" offset="0,0" matrix=",-56756f,,.5"/>
                </v:rect>
              </w:pict>
            </w:r>
            <w:r w:rsidR="00AD7579">
              <w:rPr>
                <w:rFonts w:ascii="Tahoma" w:hAnsi="Tahoma" w:cs="Tahoma"/>
                <w:b/>
                <w:sz w:val="22"/>
                <w:szCs w:val="18"/>
              </w:rPr>
              <w:t>Personal Details</w:t>
            </w:r>
          </w:p>
        </w:tc>
        <w:tc>
          <w:tcPr>
            <w:tcW w:w="7290" w:type="dxa"/>
          </w:tcPr>
          <w:p w:rsidR="00AD7579" w:rsidRPr="007A2A41" w:rsidRDefault="00AD7579" w:rsidP="002B0DF1">
            <w:pPr>
              <w:jc w:val="both"/>
              <w:rPr>
                <w:rFonts w:ascii="Tahoma" w:hAnsi="Tahoma" w:cs="Tahoma"/>
                <w:sz w:val="18"/>
                <w:szCs w:val="18"/>
              </w:rPr>
            </w:pPr>
          </w:p>
        </w:tc>
      </w:tr>
    </w:tbl>
    <w:p w:rsidR="00AD7579" w:rsidRDefault="00AD7579">
      <w:pPr>
        <w:rPr>
          <w:rFonts w:ascii="Arial" w:hAnsi="Arial" w:cs="Arial"/>
          <w:sz w:val="20"/>
          <w:szCs w:val="20"/>
        </w:rPr>
      </w:pPr>
    </w:p>
    <w:p w:rsidR="00165E34" w:rsidRPr="00DF746E" w:rsidRDefault="00C16369" w:rsidP="005E3B40">
      <w:pPr>
        <w:spacing w:line="276" w:lineRule="auto"/>
        <w:rPr>
          <w:rFonts w:ascii="Arial" w:hAnsi="Arial" w:cs="Arial"/>
          <w:sz w:val="19"/>
          <w:szCs w:val="19"/>
        </w:rPr>
      </w:pPr>
      <w:r w:rsidRPr="00DF746E">
        <w:rPr>
          <w:rFonts w:ascii="Arial" w:hAnsi="Arial" w:cs="Arial"/>
          <w:sz w:val="19"/>
          <w:szCs w:val="19"/>
        </w:rPr>
        <w:t>Nationality</w:t>
      </w:r>
      <w:r w:rsidRPr="00DF746E">
        <w:rPr>
          <w:rFonts w:ascii="Arial" w:hAnsi="Arial" w:cs="Arial"/>
          <w:sz w:val="19"/>
          <w:szCs w:val="19"/>
        </w:rPr>
        <w:tab/>
        <w:t>:</w:t>
      </w:r>
      <w:r w:rsidRPr="00DF746E">
        <w:rPr>
          <w:rFonts w:ascii="Arial" w:hAnsi="Arial" w:cs="Arial"/>
          <w:sz w:val="19"/>
          <w:szCs w:val="19"/>
        </w:rPr>
        <w:tab/>
        <w:t>Indian</w:t>
      </w:r>
    </w:p>
    <w:p w:rsidR="00165E34" w:rsidRPr="00DF746E" w:rsidRDefault="00165E34" w:rsidP="005E3B40">
      <w:pPr>
        <w:spacing w:line="276" w:lineRule="auto"/>
        <w:rPr>
          <w:rFonts w:ascii="Arial" w:hAnsi="Arial" w:cs="Arial"/>
          <w:sz w:val="19"/>
          <w:szCs w:val="19"/>
        </w:rPr>
      </w:pPr>
      <w:r w:rsidRPr="00DF746E">
        <w:rPr>
          <w:rFonts w:ascii="Arial" w:hAnsi="Arial" w:cs="Arial"/>
          <w:sz w:val="19"/>
          <w:szCs w:val="19"/>
        </w:rPr>
        <w:t>Marital Status</w:t>
      </w:r>
      <w:r w:rsidRPr="00DF746E">
        <w:rPr>
          <w:rFonts w:ascii="Arial" w:hAnsi="Arial" w:cs="Arial"/>
          <w:sz w:val="19"/>
          <w:szCs w:val="19"/>
        </w:rPr>
        <w:tab/>
        <w:t>:</w:t>
      </w:r>
      <w:r w:rsidRPr="00DF746E">
        <w:rPr>
          <w:rFonts w:ascii="Arial" w:hAnsi="Arial" w:cs="Arial"/>
          <w:sz w:val="19"/>
          <w:szCs w:val="19"/>
        </w:rPr>
        <w:tab/>
        <w:t>Married</w:t>
      </w:r>
    </w:p>
    <w:p w:rsidR="00165E34" w:rsidRPr="00DF746E" w:rsidRDefault="00C16369" w:rsidP="005E3B40">
      <w:pPr>
        <w:spacing w:line="276" w:lineRule="auto"/>
        <w:rPr>
          <w:rFonts w:ascii="Arial" w:hAnsi="Arial" w:cs="Arial"/>
          <w:sz w:val="19"/>
          <w:szCs w:val="19"/>
        </w:rPr>
      </w:pPr>
      <w:r w:rsidRPr="00DF746E">
        <w:rPr>
          <w:rFonts w:ascii="Arial" w:hAnsi="Arial" w:cs="Arial"/>
          <w:sz w:val="19"/>
          <w:szCs w:val="19"/>
        </w:rPr>
        <w:t>Visa Status</w:t>
      </w:r>
      <w:r w:rsidRPr="00DF746E">
        <w:rPr>
          <w:rFonts w:ascii="Arial" w:hAnsi="Arial" w:cs="Arial"/>
          <w:sz w:val="19"/>
          <w:szCs w:val="19"/>
        </w:rPr>
        <w:tab/>
        <w:t>:</w:t>
      </w:r>
      <w:r w:rsidRPr="00DF746E">
        <w:rPr>
          <w:rFonts w:ascii="Arial" w:hAnsi="Arial" w:cs="Arial"/>
          <w:sz w:val="19"/>
          <w:szCs w:val="19"/>
        </w:rPr>
        <w:tab/>
        <w:t>Residence Visa</w:t>
      </w:r>
    </w:p>
    <w:p w:rsidR="00165E34" w:rsidRPr="00DF746E" w:rsidRDefault="00165E34" w:rsidP="005E3B40">
      <w:pPr>
        <w:spacing w:line="276" w:lineRule="auto"/>
        <w:rPr>
          <w:rFonts w:ascii="Arial" w:hAnsi="Arial" w:cs="Arial"/>
          <w:sz w:val="19"/>
          <w:szCs w:val="19"/>
        </w:rPr>
      </w:pPr>
      <w:r w:rsidRPr="00DF746E">
        <w:rPr>
          <w:rFonts w:ascii="Arial" w:hAnsi="Arial" w:cs="Arial"/>
          <w:sz w:val="19"/>
          <w:szCs w:val="19"/>
        </w:rPr>
        <w:t>Driving License</w:t>
      </w:r>
      <w:r w:rsidRPr="00DF746E">
        <w:rPr>
          <w:rFonts w:ascii="Arial" w:hAnsi="Arial" w:cs="Arial"/>
          <w:sz w:val="19"/>
          <w:szCs w:val="19"/>
        </w:rPr>
        <w:tab/>
        <w:t>:</w:t>
      </w:r>
      <w:r w:rsidRPr="00DF746E">
        <w:rPr>
          <w:rFonts w:ascii="Arial" w:hAnsi="Arial" w:cs="Arial"/>
          <w:sz w:val="19"/>
          <w:szCs w:val="19"/>
        </w:rPr>
        <w:tab/>
        <w:t>UAE Light Vehicle</w:t>
      </w:r>
      <w:r w:rsidR="00C16369" w:rsidRPr="00DF746E">
        <w:rPr>
          <w:rFonts w:ascii="Arial" w:hAnsi="Arial" w:cs="Arial"/>
          <w:sz w:val="19"/>
          <w:szCs w:val="19"/>
        </w:rPr>
        <w:t xml:space="preserve"> + Own Car</w:t>
      </w:r>
    </w:p>
    <w:p w:rsidR="00165E34" w:rsidRPr="00DF746E" w:rsidRDefault="00165E34" w:rsidP="005E3B40">
      <w:pPr>
        <w:spacing w:line="276" w:lineRule="auto"/>
        <w:rPr>
          <w:rFonts w:ascii="Arial" w:hAnsi="Arial" w:cs="Arial"/>
          <w:sz w:val="19"/>
          <w:szCs w:val="19"/>
        </w:rPr>
      </w:pPr>
      <w:r w:rsidRPr="00DF746E">
        <w:rPr>
          <w:rFonts w:ascii="Arial" w:hAnsi="Arial" w:cs="Arial"/>
          <w:sz w:val="19"/>
          <w:szCs w:val="19"/>
        </w:rPr>
        <w:t>Languages</w:t>
      </w:r>
      <w:r w:rsidRPr="00DF746E">
        <w:rPr>
          <w:rFonts w:ascii="Arial" w:hAnsi="Arial" w:cs="Arial"/>
          <w:sz w:val="19"/>
          <w:szCs w:val="19"/>
        </w:rPr>
        <w:tab/>
        <w:t>:</w:t>
      </w:r>
      <w:r w:rsidRPr="00DF746E">
        <w:rPr>
          <w:rFonts w:ascii="Arial" w:hAnsi="Arial" w:cs="Arial"/>
          <w:sz w:val="19"/>
          <w:szCs w:val="19"/>
        </w:rPr>
        <w:tab/>
        <w:t>E</w:t>
      </w:r>
      <w:r w:rsidR="00C16369" w:rsidRPr="00DF746E">
        <w:rPr>
          <w:rFonts w:ascii="Arial" w:hAnsi="Arial" w:cs="Arial"/>
          <w:sz w:val="19"/>
          <w:szCs w:val="19"/>
        </w:rPr>
        <w:t>nglish, Hindi, Urdu &amp; Malayalam</w:t>
      </w:r>
    </w:p>
    <w:sectPr w:rsidR="00165E34" w:rsidRPr="00DF746E" w:rsidSect="008E07BD">
      <w:type w:val="continuous"/>
      <w:pgSz w:w="11907" w:h="16839" w:code="9"/>
      <w:pgMar w:top="360" w:right="990" w:bottom="450" w:left="990" w:header="360" w:footer="131" w:gutter="0"/>
      <w:pgBorders w:offsetFrom="page">
        <w:top w:val="single" w:sz="4" w:space="24" w:color="auto"/>
        <w:left w:val="single" w:sz="4" w:space="24" w:color="auto"/>
        <w:bottom w:val="single" w:sz="4" w:space="24" w:color="auto"/>
        <w:right w:val="single" w:sz="4" w:space="24" w:color="auto"/>
      </w:pgBorders>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D73" w:rsidRDefault="008D3D73">
      <w:r>
        <w:separator/>
      </w:r>
    </w:p>
  </w:endnote>
  <w:endnote w:type="continuationSeparator" w:id="0">
    <w:p w:rsidR="008D3D73" w:rsidRDefault="008D3D7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5A1" w:rsidRDefault="004525A1" w:rsidP="008B4058">
    <w:pPr>
      <w:pStyle w:val="Footer"/>
      <w:jc w:val="both"/>
      <w:rPr>
        <w:rStyle w:val="PageNumber"/>
        <w:rFonts w:ascii="Calibri" w:hAnsi="Calibri" w:cs="Calibri"/>
        <w:sz w:val="14"/>
        <w:szCs w:val="18"/>
        <w:lang w:val="en-GB"/>
      </w:rPr>
    </w:pPr>
  </w:p>
  <w:p w:rsidR="0005510D" w:rsidRPr="0005510D" w:rsidRDefault="0005510D" w:rsidP="008B4058">
    <w:pPr>
      <w:pStyle w:val="Footer"/>
      <w:jc w:val="both"/>
      <w:rPr>
        <w:rFonts w:ascii="Tahoma" w:hAnsi="Tahoma" w:cs="Tahoma"/>
        <w:sz w:val="16"/>
        <w:szCs w:val="16"/>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D73" w:rsidRDefault="008D3D73">
      <w:r>
        <w:separator/>
      </w:r>
    </w:p>
  </w:footnote>
  <w:footnote w:type="continuationSeparator" w:id="0">
    <w:p w:rsidR="008D3D73" w:rsidRDefault="008D3D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5A1" w:rsidRDefault="001723F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09439" o:spid="_x0000_s2050" type="#_x0000_t136" style="position:absolute;margin-left:0;margin-top:0;width:629.75pt;height:69.95pt;rotation:315;z-index:-251658240;mso-position-horizontal:center;mso-position-horizontal-relative:margin;mso-position-vertical:center;mso-position-vertical-relative:margin" o:allowincell="f" fillcolor="#7f7f7f" stroked="f">
          <v:fill opacity=".5"/>
          <v:textpath style="font-family:&quot;Times New Roman&quot;;font-size:1pt" string="Gulfjobseeker.com"/>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5A1" w:rsidRDefault="001723F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09438" o:spid="_x0000_s2049" type="#_x0000_t136" style="position:absolute;margin-left:0;margin-top:0;width:629.75pt;height:69.95pt;rotation:315;z-index:-251659264;mso-position-horizontal:center;mso-position-horizontal-relative:margin;mso-position-vertical:center;mso-position-vertical-relative:margin" o:allowincell="f" fillcolor="#7f7f7f" stroked="f">
          <v:fill opacity=".5"/>
          <v:textpath style="font-family:&quot;Times New Roman&quot;;font-size:1pt" string="Gulfjobseeker.com"/>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15pt;height:8.15pt" o:bullet="t">
        <v:imagedata r:id="rId1" o:title="BD10299_"/>
      </v:shape>
    </w:pict>
  </w:numPicBullet>
  <w:abstractNum w:abstractNumId="0">
    <w:nsid w:val="014A1E5F"/>
    <w:multiLevelType w:val="hybridMultilevel"/>
    <w:tmpl w:val="6CDA8918"/>
    <w:lvl w:ilvl="0" w:tplc="F962AE5C">
      <w:start w:val="1"/>
      <w:numFmt w:val="bullet"/>
      <w:lvlText w:val=""/>
      <w:lvlJc w:val="left"/>
      <w:pPr>
        <w:tabs>
          <w:tab w:val="num" w:pos="180"/>
        </w:tabs>
        <w:ind w:left="324" w:hanging="144"/>
      </w:pPr>
      <w:rPr>
        <w:rFonts w:ascii="Wingdings" w:hAnsi="Wingdings" w:hint="default"/>
        <w:sz w:val="18"/>
        <w:szCs w:val="24"/>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02A0566F"/>
    <w:multiLevelType w:val="hybridMultilevel"/>
    <w:tmpl w:val="2F24D0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933C1"/>
    <w:multiLevelType w:val="hybridMultilevel"/>
    <w:tmpl w:val="7900582C"/>
    <w:lvl w:ilvl="0" w:tplc="0409000D">
      <w:start w:val="1"/>
      <w:numFmt w:val="bullet"/>
      <w:lvlText w:val=""/>
      <w:lvlJc w:val="left"/>
      <w:pPr>
        <w:ind w:left="225" w:hanging="360"/>
      </w:pPr>
      <w:rPr>
        <w:rFonts w:ascii="Wingdings" w:hAnsi="Wingdings" w:hint="default"/>
        <w:color w:val="000000"/>
        <w:sz w:val="22"/>
        <w:szCs w:val="24"/>
      </w:rPr>
    </w:lvl>
    <w:lvl w:ilvl="1" w:tplc="04090003">
      <w:start w:val="1"/>
      <w:numFmt w:val="bullet"/>
      <w:lvlText w:val="o"/>
      <w:lvlJc w:val="left"/>
      <w:pPr>
        <w:ind w:left="945" w:hanging="360"/>
      </w:pPr>
      <w:rPr>
        <w:rFonts w:ascii="Courier New" w:hAnsi="Courier New" w:cs="Courier New" w:hint="default"/>
      </w:rPr>
    </w:lvl>
    <w:lvl w:ilvl="2" w:tplc="04090005">
      <w:start w:val="1"/>
      <w:numFmt w:val="bullet"/>
      <w:lvlText w:val=""/>
      <w:lvlJc w:val="left"/>
      <w:pPr>
        <w:ind w:left="1665" w:hanging="360"/>
      </w:pPr>
      <w:rPr>
        <w:rFonts w:ascii="Wingdings" w:hAnsi="Wingdings" w:hint="default"/>
      </w:rPr>
    </w:lvl>
    <w:lvl w:ilvl="3" w:tplc="04090001" w:tentative="1">
      <w:start w:val="1"/>
      <w:numFmt w:val="bullet"/>
      <w:lvlText w:val=""/>
      <w:lvlJc w:val="left"/>
      <w:pPr>
        <w:ind w:left="2385" w:hanging="360"/>
      </w:pPr>
      <w:rPr>
        <w:rFonts w:ascii="Symbol" w:hAnsi="Symbol" w:hint="default"/>
      </w:rPr>
    </w:lvl>
    <w:lvl w:ilvl="4" w:tplc="04090003" w:tentative="1">
      <w:start w:val="1"/>
      <w:numFmt w:val="bullet"/>
      <w:lvlText w:val="o"/>
      <w:lvlJc w:val="left"/>
      <w:pPr>
        <w:ind w:left="3105" w:hanging="360"/>
      </w:pPr>
      <w:rPr>
        <w:rFonts w:ascii="Courier New" w:hAnsi="Courier New" w:cs="Courier New" w:hint="default"/>
      </w:rPr>
    </w:lvl>
    <w:lvl w:ilvl="5" w:tplc="04090005" w:tentative="1">
      <w:start w:val="1"/>
      <w:numFmt w:val="bullet"/>
      <w:lvlText w:val=""/>
      <w:lvlJc w:val="left"/>
      <w:pPr>
        <w:ind w:left="3825" w:hanging="360"/>
      </w:pPr>
      <w:rPr>
        <w:rFonts w:ascii="Wingdings" w:hAnsi="Wingdings" w:hint="default"/>
      </w:rPr>
    </w:lvl>
    <w:lvl w:ilvl="6" w:tplc="04090001" w:tentative="1">
      <w:start w:val="1"/>
      <w:numFmt w:val="bullet"/>
      <w:lvlText w:val=""/>
      <w:lvlJc w:val="left"/>
      <w:pPr>
        <w:ind w:left="4545" w:hanging="360"/>
      </w:pPr>
      <w:rPr>
        <w:rFonts w:ascii="Symbol" w:hAnsi="Symbol" w:hint="default"/>
      </w:rPr>
    </w:lvl>
    <w:lvl w:ilvl="7" w:tplc="04090003" w:tentative="1">
      <w:start w:val="1"/>
      <w:numFmt w:val="bullet"/>
      <w:lvlText w:val="o"/>
      <w:lvlJc w:val="left"/>
      <w:pPr>
        <w:ind w:left="5265" w:hanging="360"/>
      </w:pPr>
      <w:rPr>
        <w:rFonts w:ascii="Courier New" w:hAnsi="Courier New" w:cs="Courier New" w:hint="default"/>
      </w:rPr>
    </w:lvl>
    <w:lvl w:ilvl="8" w:tplc="04090005" w:tentative="1">
      <w:start w:val="1"/>
      <w:numFmt w:val="bullet"/>
      <w:lvlText w:val=""/>
      <w:lvlJc w:val="left"/>
      <w:pPr>
        <w:ind w:left="5985" w:hanging="360"/>
      </w:pPr>
      <w:rPr>
        <w:rFonts w:ascii="Wingdings" w:hAnsi="Wingdings" w:hint="default"/>
      </w:rPr>
    </w:lvl>
  </w:abstractNum>
  <w:abstractNum w:abstractNumId="3">
    <w:nsid w:val="07294D1D"/>
    <w:multiLevelType w:val="hybridMultilevel"/>
    <w:tmpl w:val="A612AE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CD037E"/>
    <w:multiLevelType w:val="hybridMultilevel"/>
    <w:tmpl w:val="114ABFF2"/>
    <w:lvl w:ilvl="0" w:tplc="D5EC4966">
      <w:start w:val="1"/>
      <w:numFmt w:val="bullet"/>
      <w:lvlText w:val=""/>
      <w:lvlPicBulletId w:val="0"/>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6A018A"/>
    <w:multiLevelType w:val="hybridMultilevel"/>
    <w:tmpl w:val="53DEE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036955"/>
    <w:multiLevelType w:val="hybridMultilevel"/>
    <w:tmpl w:val="70A0355C"/>
    <w:lvl w:ilvl="0" w:tplc="F962AE5C">
      <w:start w:val="1"/>
      <w:numFmt w:val="bullet"/>
      <w:lvlText w:val=""/>
      <w:lvlJc w:val="left"/>
      <w:pPr>
        <w:tabs>
          <w:tab w:val="num" w:pos="0"/>
        </w:tabs>
        <w:ind w:left="144" w:hanging="144"/>
      </w:pPr>
      <w:rPr>
        <w:rFonts w:ascii="Wingdings" w:hAnsi="Wingdings" w:hint="default"/>
        <w:sz w:val="18"/>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3F093D"/>
    <w:multiLevelType w:val="hybridMultilevel"/>
    <w:tmpl w:val="2C2E5D1A"/>
    <w:lvl w:ilvl="0" w:tplc="04090009">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5F33EC"/>
    <w:multiLevelType w:val="hybridMultilevel"/>
    <w:tmpl w:val="BD8AEE9C"/>
    <w:lvl w:ilvl="0" w:tplc="D5EC4966">
      <w:start w:val="1"/>
      <w:numFmt w:val="bullet"/>
      <w:lvlText w:val=""/>
      <w:lvlPicBulletId w:val="0"/>
      <w:lvlJc w:val="left"/>
      <w:pPr>
        <w:ind w:left="630" w:hanging="360"/>
      </w:pPr>
      <w:rPr>
        <w:rFonts w:ascii="Symbol" w:hAnsi="Symbol" w:hint="default"/>
        <w:color w:val="auto"/>
        <w:sz w:val="22"/>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nsid w:val="28312B0F"/>
    <w:multiLevelType w:val="hybridMultilevel"/>
    <w:tmpl w:val="1A28CAFA"/>
    <w:lvl w:ilvl="0" w:tplc="0409000D">
      <w:start w:val="1"/>
      <w:numFmt w:val="bullet"/>
      <w:lvlText w:val=""/>
      <w:lvlJc w:val="left"/>
      <w:pPr>
        <w:tabs>
          <w:tab w:val="num" w:pos="0"/>
        </w:tabs>
        <w:ind w:left="144" w:hanging="144"/>
      </w:pPr>
      <w:rPr>
        <w:rFonts w:ascii="Wingdings" w:hAnsi="Wingdings" w:hint="default"/>
        <w:sz w:val="18"/>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C637BC"/>
    <w:multiLevelType w:val="hybridMultilevel"/>
    <w:tmpl w:val="D646D84E"/>
    <w:lvl w:ilvl="0" w:tplc="F962AE5C">
      <w:start w:val="1"/>
      <w:numFmt w:val="bullet"/>
      <w:lvlText w:val=""/>
      <w:lvlJc w:val="left"/>
      <w:pPr>
        <w:tabs>
          <w:tab w:val="num" w:pos="0"/>
        </w:tabs>
        <w:ind w:left="144" w:hanging="144"/>
      </w:pPr>
      <w:rPr>
        <w:rFonts w:ascii="Wingdings" w:hAnsi="Wingdings" w:hint="default"/>
        <w:sz w:val="18"/>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E96A66"/>
    <w:multiLevelType w:val="hybridMultilevel"/>
    <w:tmpl w:val="56FA3250"/>
    <w:lvl w:ilvl="0" w:tplc="04B851C4">
      <w:start w:val="1"/>
      <w:numFmt w:val="decimal"/>
      <w:lvlText w:val="%1."/>
      <w:lvlJc w:val="left"/>
      <w:pPr>
        <w:ind w:left="657" w:hanging="360"/>
      </w:pPr>
      <w:rPr>
        <w:rFonts w:hint="default"/>
      </w:rPr>
    </w:lvl>
    <w:lvl w:ilvl="1" w:tplc="04090019" w:tentative="1">
      <w:start w:val="1"/>
      <w:numFmt w:val="lowerLetter"/>
      <w:lvlText w:val="%2."/>
      <w:lvlJc w:val="left"/>
      <w:pPr>
        <w:ind w:left="1377" w:hanging="360"/>
      </w:pPr>
    </w:lvl>
    <w:lvl w:ilvl="2" w:tplc="0409001B" w:tentative="1">
      <w:start w:val="1"/>
      <w:numFmt w:val="lowerRoman"/>
      <w:lvlText w:val="%3."/>
      <w:lvlJc w:val="right"/>
      <w:pPr>
        <w:ind w:left="2097" w:hanging="180"/>
      </w:pPr>
    </w:lvl>
    <w:lvl w:ilvl="3" w:tplc="0409000F" w:tentative="1">
      <w:start w:val="1"/>
      <w:numFmt w:val="decimal"/>
      <w:lvlText w:val="%4."/>
      <w:lvlJc w:val="left"/>
      <w:pPr>
        <w:ind w:left="2817" w:hanging="360"/>
      </w:pPr>
    </w:lvl>
    <w:lvl w:ilvl="4" w:tplc="04090019" w:tentative="1">
      <w:start w:val="1"/>
      <w:numFmt w:val="lowerLetter"/>
      <w:lvlText w:val="%5."/>
      <w:lvlJc w:val="left"/>
      <w:pPr>
        <w:ind w:left="3537" w:hanging="360"/>
      </w:pPr>
    </w:lvl>
    <w:lvl w:ilvl="5" w:tplc="0409001B" w:tentative="1">
      <w:start w:val="1"/>
      <w:numFmt w:val="lowerRoman"/>
      <w:lvlText w:val="%6."/>
      <w:lvlJc w:val="right"/>
      <w:pPr>
        <w:ind w:left="4257" w:hanging="180"/>
      </w:pPr>
    </w:lvl>
    <w:lvl w:ilvl="6" w:tplc="0409000F" w:tentative="1">
      <w:start w:val="1"/>
      <w:numFmt w:val="decimal"/>
      <w:lvlText w:val="%7."/>
      <w:lvlJc w:val="left"/>
      <w:pPr>
        <w:ind w:left="4977" w:hanging="360"/>
      </w:pPr>
    </w:lvl>
    <w:lvl w:ilvl="7" w:tplc="04090019" w:tentative="1">
      <w:start w:val="1"/>
      <w:numFmt w:val="lowerLetter"/>
      <w:lvlText w:val="%8."/>
      <w:lvlJc w:val="left"/>
      <w:pPr>
        <w:ind w:left="5697" w:hanging="360"/>
      </w:pPr>
    </w:lvl>
    <w:lvl w:ilvl="8" w:tplc="0409001B" w:tentative="1">
      <w:start w:val="1"/>
      <w:numFmt w:val="lowerRoman"/>
      <w:lvlText w:val="%9."/>
      <w:lvlJc w:val="right"/>
      <w:pPr>
        <w:ind w:left="6417" w:hanging="180"/>
      </w:pPr>
    </w:lvl>
  </w:abstractNum>
  <w:abstractNum w:abstractNumId="12">
    <w:nsid w:val="2DFA0521"/>
    <w:multiLevelType w:val="hybridMultilevel"/>
    <w:tmpl w:val="6CDA3EF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88FC945A">
      <w:start w:val="1"/>
      <w:numFmt w:val="bullet"/>
      <w:lvlText w:val=""/>
      <w:lvlJc w:val="left"/>
      <w:pPr>
        <w:tabs>
          <w:tab w:val="num" w:pos="2160"/>
        </w:tabs>
        <w:ind w:left="2160" w:hanging="360"/>
      </w:pPr>
      <w:rPr>
        <w:rFonts w:ascii="Wingdings" w:hAnsi="Wingdings" w:hint="default"/>
        <w:sz w:val="21"/>
        <w:szCs w:val="21"/>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nsid w:val="2E430D54"/>
    <w:multiLevelType w:val="hybridMultilevel"/>
    <w:tmpl w:val="3EC0B9D6"/>
    <w:lvl w:ilvl="0" w:tplc="D38E759A">
      <w:start w:val="1"/>
      <w:numFmt w:val="bullet"/>
      <w:lvlText w:val=""/>
      <w:lvlJc w:val="left"/>
      <w:pPr>
        <w:ind w:left="360" w:hanging="360"/>
      </w:pPr>
      <w:rPr>
        <w:rFonts w:ascii="Wingdings 2" w:hAnsi="Wingdings 2" w:hint="default"/>
        <w:sz w:val="14"/>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6C61535"/>
    <w:multiLevelType w:val="hybridMultilevel"/>
    <w:tmpl w:val="73E48A50"/>
    <w:lvl w:ilvl="0" w:tplc="C5746C94">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862465B"/>
    <w:multiLevelType w:val="hybridMultilevel"/>
    <w:tmpl w:val="B024DA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B81CDC"/>
    <w:multiLevelType w:val="hybridMultilevel"/>
    <w:tmpl w:val="A748E88A"/>
    <w:lvl w:ilvl="0" w:tplc="F962AE5C">
      <w:start w:val="1"/>
      <w:numFmt w:val="bullet"/>
      <w:lvlText w:val=""/>
      <w:lvlJc w:val="left"/>
      <w:pPr>
        <w:tabs>
          <w:tab w:val="num" w:pos="0"/>
        </w:tabs>
        <w:ind w:left="144" w:hanging="144"/>
      </w:pPr>
      <w:rPr>
        <w:rFonts w:ascii="Wingdings" w:hAnsi="Wingdings" w:hint="default"/>
        <w:sz w:val="18"/>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724F70"/>
    <w:multiLevelType w:val="hybridMultilevel"/>
    <w:tmpl w:val="76B2F4C0"/>
    <w:lvl w:ilvl="0" w:tplc="0409000D">
      <w:start w:val="1"/>
      <w:numFmt w:val="bullet"/>
      <w:lvlText w:val=""/>
      <w:lvlJc w:val="left"/>
      <w:pPr>
        <w:tabs>
          <w:tab w:val="num" w:pos="0"/>
        </w:tabs>
        <w:ind w:left="144" w:hanging="144"/>
      </w:pPr>
      <w:rPr>
        <w:rFonts w:ascii="Wingdings" w:hAnsi="Wingdings" w:hint="default"/>
        <w:sz w:val="18"/>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EF0C4B"/>
    <w:multiLevelType w:val="hybridMultilevel"/>
    <w:tmpl w:val="3D206B62"/>
    <w:lvl w:ilvl="0" w:tplc="F962AE5C">
      <w:start w:val="1"/>
      <w:numFmt w:val="bullet"/>
      <w:lvlText w:val=""/>
      <w:lvlJc w:val="left"/>
      <w:pPr>
        <w:tabs>
          <w:tab w:val="num" w:pos="0"/>
        </w:tabs>
        <w:ind w:left="144" w:hanging="144"/>
      </w:pPr>
      <w:rPr>
        <w:rFonts w:ascii="Wingdings" w:hAnsi="Wingdings" w:hint="default"/>
        <w:sz w:val="18"/>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1006715"/>
    <w:multiLevelType w:val="hybridMultilevel"/>
    <w:tmpl w:val="C2640A22"/>
    <w:lvl w:ilvl="0" w:tplc="F962AE5C">
      <w:start w:val="1"/>
      <w:numFmt w:val="bullet"/>
      <w:lvlText w:val=""/>
      <w:lvlJc w:val="left"/>
      <w:pPr>
        <w:tabs>
          <w:tab w:val="num" w:pos="0"/>
        </w:tabs>
        <w:ind w:left="144" w:hanging="144"/>
      </w:pPr>
      <w:rPr>
        <w:rFonts w:ascii="Wingdings" w:hAnsi="Wingdings" w:hint="default"/>
        <w:sz w:val="18"/>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124BFD"/>
    <w:multiLevelType w:val="hybridMultilevel"/>
    <w:tmpl w:val="C33A2838"/>
    <w:lvl w:ilvl="0" w:tplc="F962AE5C">
      <w:start w:val="1"/>
      <w:numFmt w:val="bullet"/>
      <w:lvlText w:val=""/>
      <w:lvlJc w:val="left"/>
      <w:pPr>
        <w:ind w:left="360" w:hanging="360"/>
      </w:pPr>
      <w:rPr>
        <w:rFonts w:ascii="Wingdings" w:hAnsi="Wingdings" w:hint="default"/>
        <w:sz w:val="18"/>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94050F7"/>
    <w:multiLevelType w:val="hybridMultilevel"/>
    <w:tmpl w:val="510CACE0"/>
    <w:lvl w:ilvl="0" w:tplc="692634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A247F7"/>
    <w:multiLevelType w:val="hybridMultilevel"/>
    <w:tmpl w:val="07640014"/>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nsid w:val="506E56DD"/>
    <w:multiLevelType w:val="hybridMultilevel"/>
    <w:tmpl w:val="352C1F24"/>
    <w:lvl w:ilvl="0" w:tplc="30BC2CA6">
      <w:start w:val="1"/>
      <w:numFmt w:val="bullet"/>
      <w:lvlText w:val=""/>
      <w:lvlJc w:val="left"/>
      <w:pPr>
        <w:ind w:left="720" w:hanging="360"/>
      </w:pPr>
      <w:rPr>
        <w:rFonts w:ascii="Symbol" w:hAnsi="Symbol" w:hint="default"/>
        <w:color w:val="auto"/>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F328B9"/>
    <w:multiLevelType w:val="hybridMultilevel"/>
    <w:tmpl w:val="FC96D3DA"/>
    <w:lvl w:ilvl="0" w:tplc="F962AE5C">
      <w:start w:val="1"/>
      <w:numFmt w:val="bullet"/>
      <w:lvlText w:val=""/>
      <w:lvlJc w:val="left"/>
      <w:pPr>
        <w:tabs>
          <w:tab w:val="num" w:pos="360"/>
        </w:tabs>
        <w:ind w:left="504" w:hanging="144"/>
      </w:pPr>
      <w:rPr>
        <w:rFonts w:ascii="Wingdings" w:hAnsi="Wingdings" w:hint="default"/>
        <w:sz w:val="18"/>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22B0AB4"/>
    <w:multiLevelType w:val="hybridMultilevel"/>
    <w:tmpl w:val="90F0F3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4D02CF"/>
    <w:multiLevelType w:val="hybridMultilevel"/>
    <w:tmpl w:val="DF1CEE54"/>
    <w:lvl w:ilvl="0" w:tplc="04090009">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982065"/>
    <w:multiLevelType w:val="hybridMultilevel"/>
    <w:tmpl w:val="0BB0A8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F25B8E"/>
    <w:multiLevelType w:val="hybridMultilevel"/>
    <w:tmpl w:val="2E328E82"/>
    <w:lvl w:ilvl="0" w:tplc="F962AE5C">
      <w:start w:val="1"/>
      <w:numFmt w:val="bullet"/>
      <w:lvlText w:val=""/>
      <w:lvlJc w:val="left"/>
      <w:pPr>
        <w:tabs>
          <w:tab w:val="num" w:pos="0"/>
        </w:tabs>
        <w:ind w:left="144" w:hanging="144"/>
      </w:pPr>
      <w:rPr>
        <w:rFonts w:ascii="Wingdings" w:hAnsi="Wingdings" w:hint="default"/>
        <w:sz w:val="18"/>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F66CAD"/>
    <w:multiLevelType w:val="hybridMultilevel"/>
    <w:tmpl w:val="08B2D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7441254"/>
    <w:multiLevelType w:val="hybridMultilevel"/>
    <w:tmpl w:val="86AA86F4"/>
    <w:lvl w:ilvl="0" w:tplc="669269F8">
      <w:start w:val="1"/>
      <w:numFmt w:val="decimal"/>
      <w:lvlText w:val="%1."/>
      <w:lvlJc w:val="left"/>
      <w:pPr>
        <w:ind w:left="2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7F4EB9"/>
    <w:multiLevelType w:val="hybridMultilevel"/>
    <w:tmpl w:val="9462EC6E"/>
    <w:lvl w:ilvl="0" w:tplc="F962AE5C">
      <w:start w:val="1"/>
      <w:numFmt w:val="bullet"/>
      <w:lvlText w:val=""/>
      <w:lvlJc w:val="left"/>
      <w:pPr>
        <w:tabs>
          <w:tab w:val="num" w:pos="0"/>
        </w:tabs>
        <w:ind w:left="144" w:hanging="144"/>
      </w:pPr>
      <w:rPr>
        <w:rFonts w:ascii="Wingdings" w:hAnsi="Wingdings" w:hint="default"/>
        <w:sz w:val="18"/>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E422BC"/>
    <w:multiLevelType w:val="hybridMultilevel"/>
    <w:tmpl w:val="5AF61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111942"/>
    <w:multiLevelType w:val="hybridMultilevel"/>
    <w:tmpl w:val="783048D4"/>
    <w:lvl w:ilvl="0" w:tplc="D5EC4966">
      <w:start w:val="1"/>
      <w:numFmt w:val="bullet"/>
      <w:lvlText w:val=""/>
      <w:lvlPicBulletId w:val="0"/>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1B5935"/>
    <w:multiLevelType w:val="hybridMultilevel"/>
    <w:tmpl w:val="8AEE5CBE"/>
    <w:lvl w:ilvl="0" w:tplc="04090005">
      <w:start w:val="1"/>
      <w:numFmt w:val="bullet"/>
      <w:lvlText w:val=""/>
      <w:lvlJc w:val="left"/>
      <w:pPr>
        <w:tabs>
          <w:tab w:val="num" w:pos="720"/>
        </w:tabs>
        <w:ind w:left="864" w:hanging="144"/>
      </w:pPr>
      <w:rPr>
        <w:rFonts w:ascii="Wingdings" w:hAnsi="Wingdings" w:hint="default"/>
        <w:color w:val="auto"/>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5565D0"/>
    <w:multiLevelType w:val="hybridMultilevel"/>
    <w:tmpl w:val="EF0E98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F90D30"/>
    <w:multiLevelType w:val="hybridMultilevel"/>
    <w:tmpl w:val="44A4B402"/>
    <w:lvl w:ilvl="0" w:tplc="D5EEAFDA">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9F77D9"/>
    <w:multiLevelType w:val="hybridMultilevel"/>
    <w:tmpl w:val="0EBA400C"/>
    <w:lvl w:ilvl="0" w:tplc="F962AE5C">
      <w:start w:val="1"/>
      <w:numFmt w:val="bullet"/>
      <w:lvlText w:val=""/>
      <w:lvlJc w:val="left"/>
      <w:pPr>
        <w:tabs>
          <w:tab w:val="num" w:pos="0"/>
        </w:tabs>
        <w:ind w:left="144" w:hanging="144"/>
      </w:pPr>
      <w:rPr>
        <w:rFonts w:ascii="Wingdings" w:hAnsi="Wingdings" w:hint="default"/>
        <w:sz w:val="18"/>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A360C0"/>
    <w:multiLevelType w:val="hybridMultilevel"/>
    <w:tmpl w:val="E3E8FA2A"/>
    <w:lvl w:ilvl="0" w:tplc="04090009">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ADC4E90"/>
    <w:multiLevelType w:val="hybridMultilevel"/>
    <w:tmpl w:val="77A8FCD2"/>
    <w:lvl w:ilvl="0" w:tplc="B96292F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D1462E5"/>
    <w:multiLevelType w:val="hybridMultilevel"/>
    <w:tmpl w:val="8CEA9452"/>
    <w:lvl w:ilvl="0" w:tplc="0409000D">
      <w:start w:val="1"/>
      <w:numFmt w:val="bullet"/>
      <w:lvlText w:val=""/>
      <w:lvlJc w:val="left"/>
      <w:pPr>
        <w:tabs>
          <w:tab w:val="num" w:pos="0"/>
        </w:tabs>
        <w:ind w:left="144" w:hanging="144"/>
      </w:pPr>
      <w:rPr>
        <w:rFonts w:ascii="Wingdings" w:hAnsi="Wingdings" w:hint="default"/>
        <w:color w:val="auto"/>
        <w:sz w:val="22"/>
        <w:szCs w:val="2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1">
    <w:nsid w:val="6ED668B2"/>
    <w:multiLevelType w:val="hybridMultilevel"/>
    <w:tmpl w:val="A8D2268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F2C4570"/>
    <w:multiLevelType w:val="hybridMultilevel"/>
    <w:tmpl w:val="3F16A306"/>
    <w:lvl w:ilvl="0" w:tplc="F962AE5C">
      <w:start w:val="1"/>
      <w:numFmt w:val="bullet"/>
      <w:lvlText w:val=""/>
      <w:lvlJc w:val="left"/>
      <w:pPr>
        <w:tabs>
          <w:tab w:val="num" w:pos="180"/>
        </w:tabs>
        <w:ind w:left="324" w:hanging="144"/>
      </w:pPr>
      <w:rPr>
        <w:rFonts w:ascii="Wingdings" w:hAnsi="Wingdings" w:hint="default"/>
        <w:sz w:val="18"/>
        <w:szCs w:val="24"/>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3">
    <w:nsid w:val="6F67127C"/>
    <w:multiLevelType w:val="hybridMultilevel"/>
    <w:tmpl w:val="42BA3F74"/>
    <w:lvl w:ilvl="0" w:tplc="A5345078">
      <w:start w:val="1"/>
      <w:numFmt w:val="bullet"/>
      <w:lvlText w:val=""/>
      <w:lvlJc w:val="left"/>
      <w:pPr>
        <w:tabs>
          <w:tab w:val="num" w:pos="0"/>
        </w:tabs>
        <w:ind w:left="144" w:hanging="144"/>
      </w:pPr>
      <w:rPr>
        <w:rFonts w:ascii="Symbol" w:hAnsi="Symbol" w:hint="default"/>
        <w:sz w:val="18"/>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F9B6EFE"/>
    <w:multiLevelType w:val="hybridMultilevel"/>
    <w:tmpl w:val="8D162D80"/>
    <w:lvl w:ilvl="0" w:tplc="F962AE5C">
      <w:start w:val="1"/>
      <w:numFmt w:val="bullet"/>
      <w:lvlText w:val=""/>
      <w:lvlJc w:val="left"/>
      <w:pPr>
        <w:tabs>
          <w:tab w:val="num" w:pos="0"/>
        </w:tabs>
        <w:ind w:left="144" w:hanging="144"/>
      </w:pPr>
      <w:rPr>
        <w:rFonts w:ascii="Wingdings" w:hAnsi="Wingdings" w:hint="default"/>
        <w:sz w:val="18"/>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A3179CB"/>
    <w:multiLevelType w:val="hybridMultilevel"/>
    <w:tmpl w:val="5A947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A3225C1"/>
    <w:multiLevelType w:val="hybridMultilevel"/>
    <w:tmpl w:val="187A4550"/>
    <w:lvl w:ilvl="0" w:tplc="0409000D">
      <w:start w:val="1"/>
      <w:numFmt w:val="bullet"/>
      <w:lvlText w:val=""/>
      <w:lvlJc w:val="left"/>
      <w:pPr>
        <w:tabs>
          <w:tab w:val="num" w:pos="0"/>
        </w:tabs>
        <w:ind w:left="144" w:hanging="144"/>
      </w:pPr>
      <w:rPr>
        <w:rFonts w:ascii="Wingdings" w:hAnsi="Wingdings" w:hint="default"/>
        <w:sz w:val="18"/>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CA50FF7"/>
    <w:multiLevelType w:val="hybridMultilevel"/>
    <w:tmpl w:val="319483A0"/>
    <w:lvl w:ilvl="0" w:tplc="0409000D">
      <w:start w:val="1"/>
      <w:numFmt w:val="bullet"/>
      <w:lvlText w:val=""/>
      <w:lvlJc w:val="left"/>
      <w:pPr>
        <w:ind w:left="720" w:hanging="360"/>
      </w:pPr>
      <w:rPr>
        <w:rFonts w:ascii="Wingdings" w:hAnsi="Wingdings" w:hint="default"/>
        <w:color w:val="auto"/>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14"/>
  </w:num>
  <w:num w:numId="3">
    <w:abstractNumId w:val="30"/>
  </w:num>
  <w:num w:numId="4">
    <w:abstractNumId w:val="18"/>
  </w:num>
  <w:num w:numId="5">
    <w:abstractNumId w:val="35"/>
  </w:num>
  <w:num w:numId="6">
    <w:abstractNumId w:val="4"/>
  </w:num>
  <w:num w:numId="7">
    <w:abstractNumId w:val="46"/>
  </w:num>
  <w:num w:numId="8">
    <w:abstractNumId w:val="33"/>
  </w:num>
  <w:num w:numId="9">
    <w:abstractNumId w:val="8"/>
  </w:num>
  <w:num w:numId="10">
    <w:abstractNumId w:val="11"/>
  </w:num>
  <w:num w:numId="11">
    <w:abstractNumId w:val="21"/>
  </w:num>
  <w:num w:numId="12">
    <w:abstractNumId w:val="32"/>
  </w:num>
  <w:num w:numId="13">
    <w:abstractNumId w:val="39"/>
  </w:num>
  <w:num w:numId="14">
    <w:abstractNumId w:val="5"/>
  </w:num>
  <w:num w:numId="15">
    <w:abstractNumId w:val="10"/>
  </w:num>
  <w:num w:numId="16">
    <w:abstractNumId w:val="7"/>
  </w:num>
  <w:num w:numId="17">
    <w:abstractNumId w:val="45"/>
  </w:num>
  <w:num w:numId="18">
    <w:abstractNumId w:val="24"/>
  </w:num>
  <w:num w:numId="19">
    <w:abstractNumId w:val="41"/>
  </w:num>
  <w:num w:numId="20">
    <w:abstractNumId w:val="22"/>
  </w:num>
  <w:num w:numId="21">
    <w:abstractNumId w:val="26"/>
  </w:num>
  <w:num w:numId="22">
    <w:abstractNumId w:val="3"/>
  </w:num>
  <w:num w:numId="23">
    <w:abstractNumId w:val="15"/>
  </w:num>
  <w:num w:numId="24">
    <w:abstractNumId w:val="28"/>
  </w:num>
  <w:num w:numId="25">
    <w:abstractNumId w:val="31"/>
  </w:num>
  <w:num w:numId="26">
    <w:abstractNumId w:val="44"/>
  </w:num>
  <w:num w:numId="27">
    <w:abstractNumId w:val="37"/>
  </w:num>
  <w:num w:numId="28">
    <w:abstractNumId w:val="0"/>
  </w:num>
  <w:num w:numId="29">
    <w:abstractNumId w:val="42"/>
  </w:num>
  <w:num w:numId="30">
    <w:abstractNumId w:val="29"/>
  </w:num>
  <w:num w:numId="31">
    <w:abstractNumId w:val="6"/>
  </w:num>
  <w:num w:numId="32">
    <w:abstractNumId w:val="16"/>
  </w:num>
  <w:num w:numId="33">
    <w:abstractNumId w:val="19"/>
  </w:num>
  <w:num w:numId="34">
    <w:abstractNumId w:val="1"/>
  </w:num>
  <w:num w:numId="35">
    <w:abstractNumId w:val="9"/>
  </w:num>
  <w:num w:numId="36">
    <w:abstractNumId w:val="38"/>
  </w:num>
  <w:num w:numId="37">
    <w:abstractNumId w:val="2"/>
  </w:num>
  <w:num w:numId="38">
    <w:abstractNumId w:val="17"/>
  </w:num>
  <w:num w:numId="39">
    <w:abstractNumId w:val="40"/>
  </w:num>
  <w:num w:numId="40">
    <w:abstractNumId w:val="34"/>
  </w:num>
  <w:num w:numId="41">
    <w:abstractNumId w:val="13"/>
  </w:num>
  <w:num w:numId="42">
    <w:abstractNumId w:val="47"/>
  </w:num>
  <w:num w:numId="43">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 w:numId="45">
    <w:abstractNumId w:val="12"/>
  </w:num>
  <w:num w:numId="46">
    <w:abstractNumId w:val="36"/>
  </w:num>
  <w:num w:numId="47">
    <w:abstractNumId w:val="25"/>
  </w:num>
  <w:num w:numId="48">
    <w:abstractNumId w:val="23"/>
  </w:num>
  <w:num w:numId="4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drawingGridHorizontalSpacing w:val="120"/>
  <w:displayHorizontalDrawingGridEvery w:val="2"/>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30EE8"/>
    <w:rsid w:val="00004342"/>
    <w:rsid w:val="0001289D"/>
    <w:rsid w:val="000168D8"/>
    <w:rsid w:val="00036598"/>
    <w:rsid w:val="00036A8A"/>
    <w:rsid w:val="00043723"/>
    <w:rsid w:val="0005510D"/>
    <w:rsid w:val="00065ABD"/>
    <w:rsid w:val="00067C41"/>
    <w:rsid w:val="000841E3"/>
    <w:rsid w:val="0008479A"/>
    <w:rsid w:val="00087688"/>
    <w:rsid w:val="00090E43"/>
    <w:rsid w:val="00095B32"/>
    <w:rsid w:val="000969BB"/>
    <w:rsid w:val="000E125F"/>
    <w:rsid w:val="000E6DBA"/>
    <w:rsid w:val="000F17BB"/>
    <w:rsid w:val="000F4F72"/>
    <w:rsid w:val="000F57EB"/>
    <w:rsid w:val="00120751"/>
    <w:rsid w:val="00124ED2"/>
    <w:rsid w:val="0013083A"/>
    <w:rsid w:val="00132C3D"/>
    <w:rsid w:val="00136862"/>
    <w:rsid w:val="00146FFE"/>
    <w:rsid w:val="00147C22"/>
    <w:rsid w:val="001501A3"/>
    <w:rsid w:val="00153BD9"/>
    <w:rsid w:val="00154024"/>
    <w:rsid w:val="0015750B"/>
    <w:rsid w:val="0016349F"/>
    <w:rsid w:val="00165E34"/>
    <w:rsid w:val="00166605"/>
    <w:rsid w:val="00171422"/>
    <w:rsid w:val="001723FE"/>
    <w:rsid w:val="00174410"/>
    <w:rsid w:val="00180790"/>
    <w:rsid w:val="0018414F"/>
    <w:rsid w:val="00185049"/>
    <w:rsid w:val="001861E6"/>
    <w:rsid w:val="00186E74"/>
    <w:rsid w:val="00194F93"/>
    <w:rsid w:val="001A2E20"/>
    <w:rsid w:val="001A35D5"/>
    <w:rsid w:val="001A3F42"/>
    <w:rsid w:val="001A4B0B"/>
    <w:rsid w:val="001B3BA8"/>
    <w:rsid w:val="001B5245"/>
    <w:rsid w:val="001B709E"/>
    <w:rsid w:val="001C335E"/>
    <w:rsid w:val="001D30CF"/>
    <w:rsid w:val="001D3A23"/>
    <w:rsid w:val="001D72D3"/>
    <w:rsid w:val="001F68C1"/>
    <w:rsid w:val="0020043F"/>
    <w:rsid w:val="002034C1"/>
    <w:rsid w:val="00211070"/>
    <w:rsid w:val="0021158E"/>
    <w:rsid w:val="00212074"/>
    <w:rsid w:val="00230E72"/>
    <w:rsid w:val="00230EE8"/>
    <w:rsid w:val="00237092"/>
    <w:rsid w:val="00240205"/>
    <w:rsid w:val="00257764"/>
    <w:rsid w:val="00257D12"/>
    <w:rsid w:val="00270003"/>
    <w:rsid w:val="00275844"/>
    <w:rsid w:val="00275F0E"/>
    <w:rsid w:val="00281AD2"/>
    <w:rsid w:val="00282871"/>
    <w:rsid w:val="00295938"/>
    <w:rsid w:val="002961CD"/>
    <w:rsid w:val="00296D4F"/>
    <w:rsid w:val="002B1F91"/>
    <w:rsid w:val="002C5AFD"/>
    <w:rsid w:val="002C61DD"/>
    <w:rsid w:val="002C6724"/>
    <w:rsid w:val="002E39D4"/>
    <w:rsid w:val="002E5113"/>
    <w:rsid w:val="002F3312"/>
    <w:rsid w:val="002F34E7"/>
    <w:rsid w:val="002F39A3"/>
    <w:rsid w:val="0032288B"/>
    <w:rsid w:val="00327BA1"/>
    <w:rsid w:val="00335D67"/>
    <w:rsid w:val="0033726B"/>
    <w:rsid w:val="00340ABD"/>
    <w:rsid w:val="003618F0"/>
    <w:rsid w:val="003820EE"/>
    <w:rsid w:val="00386EA8"/>
    <w:rsid w:val="003B4DB3"/>
    <w:rsid w:val="003D181A"/>
    <w:rsid w:val="003D2280"/>
    <w:rsid w:val="003D2AA0"/>
    <w:rsid w:val="003E2352"/>
    <w:rsid w:val="003E379E"/>
    <w:rsid w:val="003E4545"/>
    <w:rsid w:val="0040133F"/>
    <w:rsid w:val="004136E1"/>
    <w:rsid w:val="00415770"/>
    <w:rsid w:val="00416F52"/>
    <w:rsid w:val="00417D14"/>
    <w:rsid w:val="00437EFD"/>
    <w:rsid w:val="00450E41"/>
    <w:rsid w:val="00451BA9"/>
    <w:rsid w:val="004525A1"/>
    <w:rsid w:val="004555BC"/>
    <w:rsid w:val="0045597B"/>
    <w:rsid w:val="00491F61"/>
    <w:rsid w:val="004928DF"/>
    <w:rsid w:val="004A2F44"/>
    <w:rsid w:val="004A669F"/>
    <w:rsid w:val="004B7864"/>
    <w:rsid w:val="004C1B1B"/>
    <w:rsid w:val="004C42D0"/>
    <w:rsid w:val="004D4A5A"/>
    <w:rsid w:val="004E1B9D"/>
    <w:rsid w:val="004E1DB0"/>
    <w:rsid w:val="004E6070"/>
    <w:rsid w:val="004F4DA2"/>
    <w:rsid w:val="004F699B"/>
    <w:rsid w:val="00510D1C"/>
    <w:rsid w:val="00526418"/>
    <w:rsid w:val="005321CD"/>
    <w:rsid w:val="00532FE6"/>
    <w:rsid w:val="005333C0"/>
    <w:rsid w:val="00534559"/>
    <w:rsid w:val="00543D05"/>
    <w:rsid w:val="00546F19"/>
    <w:rsid w:val="00554D8C"/>
    <w:rsid w:val="00557063"/>
    <w:rsid w:val="0056121D"/>
    <w:rsid w:val="005700FE"/>
    <w:rsid w:val="0058611A"/>
    <w:rsid w:val="005A26E3"/>
    <w:rsid w:val="005B34F4"/>
    <w:rsid w:val="005C3E36"/>
    <w:rsid w:val="005C4452"/>
    <w:rsid w:val="005C62BE"/>
    <w:rsid w:val="005D3334"/>
    <w:rsid w:val="005D512A"/>
    <w:rsid w:val="005D5584"/>
    <w:rsid w:val="005D6E5A"/>
    <w:rsid w:val="005D793E"/>
    <w:rsid w:val="005E34E1"/>
    <w:rsid w:val="005E3B40"/>
    <w:rsid w:val="005E5338"/>
    <w:rsid w:val="006100EF"/>
    <w:rsid w:val="00610AB0"/>
    <w:rsid w:val="00611784"/>
    <w:rsid w:val="00621A4E"/>
    <w:rsid w:val="006377A3"/>
    <w:rsid w:val="006423F3"/>
    <w:rsid w:val="0064630A"/>
    <w:rsid w:val="0065090C"/>
    <w:rsid w:val="00661931"/>
    <w:rsid w:val="00665B1B"/>
    <w:rsid w:val="006763E7"/>
    <w:rsid w:val="0069333F"/>
    <w:rsid w:val="006A0D5B"/>
    <w:rsid w:val="006B1C3D"/>
    <w:rsid w:val="006B7D67"/>
    <w:rsid w:val="006D3C49"/>
    <w:rsid w:val="006D6C06"/>
    <w:rsid w:val="006E7C99"/>
    <w:rsid w:val="006F041C"/>
    <w:rsid w:val="006F2921"/>
    <w:rsid w:val="00704D07"/>
    <w:rsid w:val="00714BFA"/>
    <w:rsid w:val="0073165F"/>
    <w:rsid w:val="00734ED1"/>
    <w:rsid w:val="0074135D"/>
    <w:rsid w:val="007700D8"/>
    <w:rsid w:val="00773794"/>
    <w:rsid w:val="00783F71"/>
    <w:rsid w:val="007902F7"/>
    <w:rsid w:val="007918C1"/>
    <w:rsid w:val="00795E7A"/>
    <w:rsid w:val="007A15E1"/>
    <w:rsid w:val="007C1409"/>
    <w:rsid w:val="007D39DF"/>
    <w:rsid w:val="007E0EC4"/>
    <w:rsid w:val="007E29D3"/>
    <w:rsid w:val="008027A5"/>
    <w:rsid w:val="00804A23"/>
    <w:rsid w:val="00813EA4"/>
    <w:rsid w:val="008352B4"/>
    <w:rsid w:val="00840D52"/>
    <w:rsid w:val="00851427"/>
    <w:rsid w:val="00851D2B"/>
    <w:rsid w:val="008602B8"/>
    <w:rsid w:val="00866596"/>
    <w:rsid w:val="00874DB2"/>
    <w:rsid w:val="00880844"/>
    <w:rsid w:val="00885AA2"/>
    <w:rsid w:val="008958AE"/>
    <w:rsid w:val="008A1E5F"/>
    <w:rsid w:val="008A3AAF"/>
    <w:rsid w:val="008B4058"/>
    <w:rsid w:val="008C26C8"/>
    <w:rsid w:val="008C4DD1"/>
    <w:rsid w:val="008D3D73"/>
    <w:rsid w:val="008E07BD"/>
    <w:rsid w:val="008E13F5"/>
    <w:rsid w:val="008E68C1"/>
    <w:rsid w:val="008F6BAB"/>
    <w:rsid w:val="008F7779"/>
    <w:rsid w:val="00904A53"/>
    <w:rsid w:val="009052C4"/>
    <w:rsid w:val="009056A6"/>
    <w:rsid w:val="00920038"/>
    <w:rsid w:val="00922720"/>
    <w:rsid w:val="009307A3"/>
    <w:rsid w:val="00954B17"/>
    <w:rsid w:val="00962497"/>
    <w:rsid w:val="00963FAC"/>
    <w:rsid w:val="00966352"/>
    <w:rsid w:val="00974361"/>
    <w:rsid w:val="009760FD"/>
    <w:rsid w:val="00981EC8"/>
    <w:rsid w:val="00982927"/>
    <w:rsid w:val="00991423"/>
    <w:rsid w:val="00992EDC"/>
    <w:rsid w:val="009B744A"/>
    <w:rsid w:val="009C5D6C"/>
    <w:rsid w:val="009C7521"/>
    <w:rsid w:val="009D4A9C"/>
    <w:rsid w:val="009E37F3"/>
    <w:rsid w:val="009E44D5"/>
    <w:rsid w:val="009F5D6D"/>
    <w:rsid w:val="00A04465"/>
    <w:rsid w:val="00A21C93"/>
    <w:rsid w:val="00A46477"/>
    <w:rsid w:val="00A47CCD"/>
    <w:rsid w:val="00A5399F"/>
    <w:rsid w:val="00A70278"/>
    <w:rsid w:val="00A73A35"/>
    <w:rsid w:val="00A75523"/>
    <w:rsid w:val="00A758CA"/>
    <w:rsid w:val="00A76F9C"/>
    <w:rsid w:val="00A854D8"/>
    <w:rsid w:val="00AB3820"/>
    <w:rsid w:val="00AB6FF2"/>
    <w:rsid w:val="00AC1FA6"/>
    <w:rsid w:val="00AC5C17"/>
    <w:rsid w:val="00AC7E8D"/>
    <w:rsid w:val="00AD030A"/>
    <w:rsid w:val="00AD1217"/>
    <w:rsid w:val="00AD391D"/>
    <w:rsid w:val="00AD7579"/>
    <w:rsid w:val="00AF553A"/>
    <w:rsid w:val="00B11B67"/>
    <w:rsid w:val="00B11FF5"/>
    <w:rsid w:val="00B17000"/>
    <w:rsid w:val="00B205CE"/>
    <w:rsid w:val="00B21885"/>
    <w:rsid w:val="00B21CE0"/>
    <w:rsid w:val="00B261B2"/>
    <w:rsid w:val="00B32397"/>
    <w:rsid w:val="00B32B2B"/>
    <w:rsid w:val="00B37E56"/>
    <w:rsid w:val="00B429B3"/>
    <w:rsid w:val="00B43A3C"/>
    <w:rsid w:val="00B50071"/>
    <w:rsid w:val="00B64D06"/>
    <w:rsid w:val="00B66DDD"/>
    <w:rsid w:val="00B743CA"/>
    <w:rsid w:val="00B75781"/>
    <w:rsid w:val="00B75815"/>
    <w:rsid w:val="00B75E57"/>
    <w:rsid w:val="00B77303"/>
    <w:rsid w:val="00B84188"/>
    <w:rsid w:val="00B85907"/>
    <w:rsid w:val="00BC34F0"/>
    <w:rsid w:val="00BD3076"/>
    <w:rsid w:val="00BE11C1"/>
    <w:rsid w:val="00BF2BFE"/>
    <w:rsid w:val="00C029BD"/>
    <w:rsid w:val="00C16369"/>
    <w:rsid w:val="00C26A50"/>
    <w:rsid w:val="00C27057"/>
    <w:rsid w:val="00C3399E"/>
    <w:rsid w:val="00C569B8"/>
    <w:rsid w:val="00C57F8B"/>
    <w:rsid w:val="00C726E0"/>
    <w:rsid w:val="00C73BB8"/>
    <w:rsid w:val="00C80A8A"/>
    <w:rsid w:val="00C82D56"/>
    <w:rsid w:val="00C838F3"/>
    <w:rsid w:val="00C970CA"/>
    <w:rsid w:val="00CA73AC"/>
    <w:rsid w:val="00CB100B"/>
    <w:rsid w:val="00CB419A"/>
    <w:rsid w:val="00CC130C"/>
    <w:rsid w:val="00CC6464"/>
    <w:rsid w:val="00CD6673"/>
    <w:rsid w:val="00CE09DB"/>
    <w:rsid w:val="00CE1E42"/>
    <w:rsid w:val="00CF1EFB"/>
    <w:rsid w:val="00CF3785"/>
    <w:rsid w:val="00D06D45"/>
    <w:rsid w:val="00D20D9D"/>
    <w:rsid w:val="00D3165B"/>
    <w:rsid w:val="00D407B5"/>
    <w:rsid w:val="00D44880"/>
    <w:rsid w:val="00D45E01"/>
    <w:rsid w:val="00D46096"/>
    <w:rsid w:val="00D47806"/>
    <w:rsid w:val="00D47A7D"/>
    <w:rsid w:val="00D542DD"/>
    <w:rsid w:val="00D569FC"/>
    <w:rsid w:val="00D57F4C"/>
    <w:rsid w:val="00D636C2"/>
    <w:rsid w:val="00D666B5"/>
    <w:rsid w:val="00D667CD"/>
    <w:rsid w:val="00D77793"/>
    <w:rsid w:val="00D779AB"/>
    <w:rsid w:val="00D81A1C"/>
    <w:rsid w:val="00D9595B"/>
    <w:rsid w:val="00DA005F"/>
    <w:rsid w:val="00DA15E4"/>
    <w:rsid w:val="00DB4436"/>
    <w:rsid w:val="00DB5CA4"/>
    <w:rsid w:val="00DB5F27"/>
    <w:rsid w:val="00DB5F4C"/>
    <w:rsid w:val="00DC3A3E"/>
    <w:rsid w:val="00DD1B4E"/>
    <w:rsid w:val="00DE519A"/>
    <w:rsid w:val="00DF3C78"/>
    <w:rsid w:val="00DF441F"/>
    <w:rsid w:val="00DF746E"/>
    <w:rsid w:val="00E0195F"/>
    <w:rsid w:val="00E05742"/>
    <w:rsid w:val="00E06123"/>
    <w:rsid w:val="00E10B7A"/>
    <w:rsid w:val="00E21D0C"/>
    <w:rsid w:val="00E22220"/>
    <w:rsid w:val="00E239D8"/>
    <w:rsid w:val="00E24786"/>
    <w:rsid w:val="00E26CDF"/>
    <w:rsid w:val="00E322F0"/>
    <w:rsid w:val="00E36BBC"/>
    <w:rsid w:val="00E41EBE"/>
    <w:rsid w:val="00E4313E"/>
    <w:rsid w:val="00E5136E"/>
    <w:rsid w:val="00E546A6"/>
    <w:rsid w:val="00E626D3"/>
    <w:rsid w:val="00E62878"/>
    <w:rsid w:val="00E74A61"/>
    <w:rsid w:val="00E769E2"/>
    <w:rsid w:val="00E91FC6"/>
    <w:rsid w:val="00E92C16"/>
    <w:rsid w:val="00EA0D76"/>
    <w:rsid w:val="00EA4FCD"/>
    <w:rsid w:val="00EB55E6"/>
    <w:rsid w:val="00EB596F"/>
    <w:rsid w:val="00EB6D86"/>
    <w:rsid w:val="00EC041D"/>
    <w:rsid w:val="00EC2DAE"/>
    <w:rsid w:val="00ED2A78"/>
    <w:rsid w:val="00EE641E"/>
    <w:rsid w:val="00EF6C39"/>
    <w:rsid w:val="00F038D5"/>
    <w:rsid w:val="00F131F5"/>
    <w:rsid w:val="00F15F60"/>
    <w:rsid w:val="00F23C47"/>
    <w:rsid w:val="00F23DF3"/>
    <w:rsid w:val="00F26141"/>
    <w:rsid w:val="00F262C6"/>
    <w:rsid w:val="00F27DFC"/>
    <w:rsid w:val="00F323F0"/>
    <w:rsid w:val="00F655DD"/>
    <w:rsid w:val="00F83335"/>
    <w:rsid w:val="00F860DA"/>
    <w:rsid w:val="00F869F1"/>
    <w:rsid w:val="00F87B78"/>
    <w:rsid w:val="00F94BFF"/>
    <w:rsid w:val="00F96631"/>
    <w:rsid w:val="00FA4429"/>
    <w:rsid w:val="00FB55BE"/>
    <w:rsid w:val="00FC26CF"/>
    <w:rsid w:val="00FD323F"/>
    <w:rsid w:val="00FF139B"/>
    <w:rsid w:val="00FF55BD"/>
    <w:rsid w:val="00FF5D39"/>
    <w:rsid w:val="00FF7F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 type="connector" idref="#_x0000_s11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EE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30EE8"/>
    <w:pPr>
      <w:tabs>
        <w:tab w:val="center" w:pos="4320"/>
        <w:tab w:val="right" w:pos="8640"/>
      </w:tabs>
    </w:pPr>
  </w:style>
  <w:style w:type="character" w:customStyle="1" w:styleId="FooterChar">
    <w:name w:val="Footer Char"/>
    <w:link w:val="Footer"/>
    <w:rsid w:val="00230EE8"/>
    <w:rPr>
      <w:rFonts w:ascii="Times New Roman" w:eastAsia="Times New Roman" w:hAnsi="Times New Roman" w:cs="Times New Roman"/>
      <w:sz w:val="24"/>
      <w:szCs w:val="24"/>
    </w:rPr>
  </w:style>
  <w:style w:type="character" w:styleId="PageNumber">
    <w:name w:val="page number"/>
    <w:basedOn w:val="DefaultParagraphFont"/>
    <w:rsid w:val="00230EE8"/>
  </w:style>
  <w:style w:type="character" w:styleId="Hyperlink">
    <w:name w:val="Hyperlink"/>
    <w:uiPriority w:val="99"/>
    <w:unhideWhenUsed/>
    <w:rsid w:val="00230EE8"/>
    <w:rPr>
      <w:color w:val="0000FF"/>
      <w:u w:val="single"/>
    </w:rPr>
  </w:style>
  <w:style w:type="character" w:customStyle="1" w:styleId="FontStyle47">
    <w:name w:val="Font Style47"/>
    <w:uiPriority w:val="99"/>
    <w:rsid w:val="00230EE8"/>
    <w:rPr>
      <w:rFonts w:ascii="Century Gothic" w:hAnsi="Century Gothic" w:cs="Century Gothic"/>
      <w:sz w:val="16"/>
      <w:szCs w:val="16"/>
    </w:rPr>
  </w:style>
  <w:style w:type="character" w:customStyle="1" w:styleId="FontStyle29">
    <w:name w:val="Font Style29"/>
    <w:uiPriority w:val="99"/>
    <w:rsid w:val="00230EE8"/>
    <w:rPr>
      <w:rFonts w:ascii="Century Gothic" w:hAnsi="Century Gothic" w:cs="Century Gothic"/>
      <w:b/>
      <w:bCs/>
      <w:sz w:val="16"/>
      <w:szCs w:val="16"/>
    </w:rPr>
  </w:style>
  <w:style w:type="paragraph" w:customStyle="1" w:styleId="Style4">
    <w:name w:val="Style4"/>
    <w:basedOn w:val="Normal"/>
    <w:uiPriority w:val="99"/>
    <w:rsid w:val="00230EE8"/>
    <w:pPr>
      <w:widowControl w:val="0"/>
      <w:autoSpaceDE w:val="0"/>
      <w:autoSpaceDN w:val="0"/>
      <w:adjustRightInd w:val="0"/>
      <w:spacing w:line="250" w:lineRule="exact"/>
      <w:jc w:val="both"/>
    </w:pPr>
    <w:rPr>
      <w:rFonts w:ascii="Century Gothic" w:hAnsi="Century Gothic"/>
    </w:rPr>
  </w:style>
  <w:style w:type="character" w:customStyle="1" w:styleId="FontStyle43">
    <w:name w:val="Font Style43"/>
    <w:uiPriority w:val="99"/>
    <w:rsid w:val="00230EE8"/>
    <w:rPr>
      <w:rFonts w:ascii="Century Gothic" w:hAnsi="Century Gothic" w:cs="Century Gothic"/>
      <w:b/>
      <w:bCs/>
      <w:sz w:val="18"/>
      <w:szCs w:val="18"/>
    </w:rPr>
  </w:style>
  <w:style w:type="paragraph" w:customStyle="1" w:styleId="Style13">
    <w:name w:val="Style13"/>
    <w:basedOn w:val="Normal"/>
    <w:uiPriority w:val="99"/>
    <w:rsid w:val="00230EE8"/>
    <w:pPr>
      <w:widowControl w:val="0"/>
      <w:autoSpaceDE w:val="0"/>
      <w:autoSpaceDN w:val="0"/>
      <w:adjustRightInd w:val="0"/>
    </w:pPr>
    <w:rPr>
      <w:rFonts w:ascii="Century Gothic" w:hAnsi="Century Gothic"/>
    </w:rPr>
  </w:style>
  <w:style w:type="paragraph" w:customStyle="1" w:styleId="Style3">
    <w:name w:val="Style3"/>
    <w:basedOn w:val="Normal"/>
    <w:uiPriority w:val="99"/>
    <w:rsid w:val="00230EE8"/>
    <w:pPr>
      <w:widowControl w:val="0"/>
      <w:autoSpaceDE w:val="0"/>
      <w:autoSpaceDN w:val="0"/>
      <w:adjustRightInd w:val="0"/>
    </w:pPr>
    <w:rPr>
      <w:rFonts w:ascii="Century Gothic" w:hAnsi="Century Gothic"/>
    </w:rPr>
  </w:style>
  <w:style w:type="character" w:customStyle="1" w:styleId="FontStyle30">
    <w:name w:val="Font Style30"/>
    <w:uiPriority w:val="99"/>
    <w:rsid w:val="00230EE8"/>
    <w:rPr>
      <w:rFonts w:ascii="Century Gothic" w:hAnsi="Century Gothic" w:cs="Century Gothic"/>
      <w:sz w:val="20"/>
      <w:szCs w:val="20"/>
    </w:rPr>
  </w:style>
  <w:style w:type="paragraph" w:customStyle="1" w:styleId="Style7">
    <w:name w:val="Style7"/>
    <w:basedOn w:val="Normal"/>
    <w:uiPriority w:val="99"/>
    <w:rsid w:val="00230EE8"/>
    <w:pPr>
      <w:widowControl w:val="0"/>
      <w:autoSpaceDE w:val="0"/>
      <w:autoSpaceDN w:val="0"/>
      <w:adjustRightInd w:val="0"/>
    </w:pPr>
    <w:rPr>
      <w:rFonts w:ascii="Century Gothic" w:hAnsi="Century Gothic"/>
    </w:rPr>
  </w:style>
  <w:style w:type="character" w:customStyle="1" w:styleId="FontStyle44">
    <w:name w:val="Font Style44"/>
    <w:uiPriority w:val="99"/>
    <w:rsid w:val="00230EE8"/>
    <w:rPr>
      <w:rFonts w:ascii="Century Gothic" w:hAnsi="Century Gothic" w:cs="Century Gothic"/>
      <w:b/>
      <w:bCs/>
      <w:sz w:val="14"/>
      <w:szCs w:val="14"/>
    </w:rPr>
  </w:style>
  <w:style w:type="table" w:styleId="TableGrid">
    <w:name w:val="Table Grid"/>
    <w:basedOn w:val="TableNormal"/>
    <w:uiPriority w:val="59"/>
    <w:rsid w:val="00230E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30EE8"/>
    <w:rPr>
      <w:rFonts w:ascii="Tahoma" w:hAnsi="Tahoma" w:cs="Tahoma"/>
      <w:sz w:val="16"/>
      <w:szCs w:val="16"/>
    </w:rPr>
  </w:style>
  <w:style w:type="character" w:customStyle="1" w:styleId="BalloonTextChar">
    <w:name w:val="Balloon Text Char"/>
    <w:link w:val="BalloonText"/>
    <w:uiPriority w:val="99"/>
    <w:semiHidden/>
    <w:rsid w:val="00230EE8"/>
    <w:rPr>
      <w:rFonts w:ascii="Tahoma" w:eastAsia="Times New Roman" w:hAnsi="Tahoma" w:cs="Tahoma"/>
      <w:sz w:val="16"/>
      <w:szCs w:val="16"/>
    </w:rPr>
  </w:style>
  <w:style w:type="paragraph" w:styleId="Header">
    <w:name w:val="header"/>
    <w:basedOn w:val="Normal"/>
    <w:link w:val="HeaderChar"/>
    <w:uiPriority w:val="99"/>
    <w:unhideWhenUsed/>
    <w:rsid w:val="00A73A35"/>
    <w:pPr>
      <w:tabs>
        <w:tab w:val="center" w:pos="4680"/>
        <w:tab w:val="right" w:pos="9360"/>
      </w:tabs>
    </w:pPr>
  </w:style>
  <w:style w:type="character" w:customStyle="1" w:styleId="HeaderChar">
    <w:name w:val="Header Char"/>
    <w:link w:val="Header"/>
    <w:uiPriority w:val="99"/>
    <w:rsid w:val="00A73A35"/>
    <w:rPr>
      <w:rFonts w:ascii="Times New Roman" w:eastAsia="Times New Roman" w:hAnsi="Times New Roman"/>
      <w:sz w:val="24"/>
      <w:szCs w:val="24"/>
    </w:rPr>
  </w:style>
  <w:style w:type="paragraph" w:styleId="BodyText3">
    <w:name w:val="Body Text 3"/>
    <w:basedOn w:val="Normal"/>
    <w:link w:val="BodyText3Char"/>
    <w:rsid w:val="00154024"/>
    <w:pPr>
      <w:jc w:val="both"/>
    </w:pPr>
    <w:rPr>
      <w:rFonts w:ascii="Arial" w:hAnsi="Arial" w:cs="Arial"/>
      <w:sz w:val="18"/>
      <w:szCs w:val="18"/>
      <w:lang w:val="en-GB"/>
    </w:rPr>
  </w:style>
  <w:style w:type="character" w:customStyle="1" w:styleId="BodyText3Char">
    <w:name w:val="Body Text 3 Char"/>
    <w:link w:val="BodyText3"/>
    <w:rsid w:val="00154024"/>
    <w:rPr>
      <w:rFonts w:ascii="Arial" w:eastAsia="Times New Roman" w:hAnsi="Arial" w:cs="Arial"/>
      <w:sz w:val="18"/>
      <w:szCs w:val="18"/>
      <w:lang w:val="en-GB"/>
    </w:rPr>
  </w:style>
  <w:style w:type="character" w:customStyle="1" w:styleId="apple-converted-space">
    <w:name w:val="apple-converted-space"/>
    <w:basedOn w:val="DefaultParagraphFont"/>
    <w:rsid w:val="002B1F91"/>
  </w:style>
  <w:style w:type="paragraph" w:styleId="BodyText">
    <w:name w:val="Body Text"/>
    <w:basedOn w:val="Normal"/>
    <w:link w:val="BodyTextChar"/>
    <w:uiPriority w:val="99"/>
    <w:semiHidden/>
    <w:unhideWhenUsed/>
    <w:rsid w:val="001A3F42"/>
    <w:pPr>
      <w:spacing w:after="120"/>
    </w:pPr>
  </w:style>
  <w:style w:type="character" w:customStyle="1" w:styleId="BodyTextChar">
    <w:name w:val="Body Text Char"/>
    <w:link w:val="BodyText"/>
    <w:uiPriority w:val="99"/>
    <w:semiHidden/>
    <w:rsid w:val="001A3F42"/>
    <w:rPr>
      <w:rFonts w:ascii="Times New Roman" w:eastAsia="Times New Roman" w:hAnsi="Times New Roman"/>
      <w:sz w:val="24"/>
      <w:szCs w:val="24"/>
    </w:rPr>
  </w:style>
  <w:style w:type="paragraph" w:styleId="NoSpacing">
    <w:name w:val="No Spacing"/>
    <w:link w:val="NoSpacingChar"/>
    <w:uiPriority w:val="1"/>
    <w:qFormat/>
    <w:rsid w:val="001A3F42"/>
    <w:rPr>
      <w:sz w:val="22"/>
      <w:szCs w:val="22"/>
    </w:rPr>
  </w:style>
  <w:style w:type="character" w:customStyle="1" w:styleId="NoSpacingChar">
    <w:name w:val="No Spacing Char"/>
    <w:link w:val="NoSpacing"/>
    <w:uiPriority w:val="1"/>
    <w:rsid w:val="001A3F42"/>
    <w:rPr>
      <w:sz w:val="22"/>
      <w:szCs w:val="22"/>
      <w:lang w:val="en-US" w:eastAsia="en-US" w:bidi="ar-SA"/>
    </w:rPr>
  </w:style>
  <w:style w:type="paragraph" w:styleId="ListParagraph">
    <w:name w:val="List Paragraph"/>
    <w:basedOn w:val="Normal"/>
    <w:uiPriority w:val="34"/>
    <w:qFormat/>
    <w:rsid w:val="00FF139B"/>
    <w:pPr>
      <w:ind w:left="720"/>
      <w:contextualSpacing/>
      <w:jc w:val="both"/>
    </w:pPr>
    <w:rPr>
      <w:rFonts w:ascii="Garamond" w:hAnsi="Garamond"/>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7220393">
      <w:bodyDiv w:val="1"/>
      <w:marLeft w:val="0"/>
      <w:marRight w:val="0"/>
      <w:marTop w:val="0"/>
      <w:marBottom w:val="0"/>
      <w:divBdr>
        <w:top w:val="none" w:sz="0" w:space="0" w:color="auto"/>
        <w:left w:val="none" w:sz="0" w:space="0" w:color="auto"/>
        <w:bottom w:val="none" w:sz="0" w:space="0" w:color="auto"/>
        <w:right w:val="none" w:sz="0" w:space="0" w:color="auto"/>
      </w:divBdr>
    </w:div>
    <w:div w:id="179544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kumaran-392734@2freemail.com"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BAC6E0-9814-4651-B9E4-5DB8AF538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1773</Words>
  <Characters>10110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Professional Resume</vt:lpstr>
    </vt:vector>
  </TitlesOfParts>
  <Company>First Impression Management Consultancy</Company>
  <LinksUpToDate>false</LinksUpToDate>
  <CharactersWithSpaces>11860</CharactersWithSpaces>
  <SharedDoc>false</SharedDoc>
  <HLinks>
    <vt:vector size="18" baseType="variant">
      <vt:variant>
        <vt:i4>6619145</vt:i4>
      </vt:variant>
      <vt:variant>
        <vt:i4>3</vt:i4>
      </vt:variant>
      <vt:variant>
        <vt:i4>0</vt:i4>
      </vt:variant>
      <vt:variant>
        <vt:i4>5</vt:i4>
      </vt:variant>
      <vt:variant>
        <vt:lpwstr>http://en.wikipedia.org/wiki/Multinational_corporation</vt:lpwstr>
      </vt:variant>
      <vt:variant>
        <vt:lpwstr/>
      </vt:variant>
      <vt:variant>
        <vt:i4>5111860</vt:i4>
      </vt:variant>
      <vt:variant>
        <vt:i4>0</vt:i4>
      </vt:variant>
      <vt:variant>
        <vt:i4>0</vt:i4>
      </vt:variant>
      <vt:variant>
        <vt:i4>5</vt:i4>
      </vt:variant>
      <vt:variant>
        <vt:lpwstr>mailto:trajesh.12@gmail.com</vt:lpwstr>
      </vt:variant>
      <vt:variant>
        <vt:lpwstr/>
      </vt:variant>
      <vt:variant>
        <vt:i4>3866668</vt:i4>
      </vt:variant>
      <vt:variant>
        <vt:i4>-1</vt:i4>
      </vt:variant>
      <vt:variant>
        <vt:i4>1084</vt:i4>
      </vt:variant>
      <vt:variant>
        <vt:i4>1</vt:i4>
      </vt:variant>
      <vt:variant>
        <vt:lpwstr>http://www.gulfjobseeker.com/uploaded_files/uploaded_pics/Reg_208000_209999/209861.jpg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Resume</dc:title>
  <dc:subject>T Rajesh</dc:subject>
  <dc:creator>www.gulfjobseeker.com</dc:creator>
  <cp:keywords>209861</cp:keywords>
  <dc:description>Location: 2nd Floor, Office No: 208, Nasser Lootah Building,
Above Labels of Love Showroom, Opposite Pakistan Consulate, 
Bur Juman Metro Station, Bur Dubai, U.A.E.
Work Timings: Saturday to Thursday 9:30 A.M. to 7:30 P.M.
Help Line: +9714-3970978 Fax: +9714-3971697
Mobile: +97150-4753686</dc:description>
  <cp:lastModifiedBy>348370422</cp:lastModifiedBy>
  <cp:revision>2</cp:revision>
  <cp:lastPrinted>2019-07-30T10:32:00Z</cp:lastPrinted>
  <dcterms:created xsi:type="dcterms:W3CDTF">2019-07-31T08:55:00Z</dcterms:created>
  <dcterms:modified xsi:type="dcterms:W3CDTF">2019-07-31T08:55:00Z</dcterms:modified>
  <cp:category>Supervisory Level</cp:category>
</cp:coreProperties>
</file>