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E" w:rsidRDefault="00B529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RESUME</w:t>
      </w:r>
    </w:p>
    <w:p w:rsidR="00B04D9E" w:rsidRDefault="00B04D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B04D9E" w:rsidRDefault="00F92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925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7pt;margin-top:11.25pt;width:112.2pt;height:122.5pt;z-index:251657728" wrapcoords="-144 0 -144 21467 21600 21467 21600 0 -144 0" filled="t">
            <v:imagedata r:id="rId5" o:title=""/>
            <o:lock v:ext="edit" aspectratio="f"/>
            <w10:wrap type="through"/>
          </v:shape>
          <o:OLEObject Type="Embed" ProgID="StaticMetafile" ShapeID="_x0000_s1026" DrawAspect="Content" ObjectID="_1626774436" r:id="rId6"/>
        </w:pict>
      </w:r>
    </w:p>
    <w:p w:rsidR="00B04D9E" w:rsidRDefault="00B04D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B76CD7" w:rsidRDefault="00B76CD7" w:rsidP="00B76CD7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Manoj </w:t>
      </w:r>
    </w:p>
    <w:p w:rsidR="00B76CD7" w:rsidRDefault="005A5692" w:rsidP="00B76CD7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E-mail: </w:t>
      </w:r>
      <w:hyperlink r:id="rId7" w:history="1">
        <w:r w:rsidRPr="00731D3A">
          <w:rPr>
            <w:rStyle w:val="Hyperlink"/>
            <w:rFonts w:eastAsia="Calibri" w:cs="Calibri"/>
            <w:sz w:val="21"/>
          </w:rPr>
          <w:t>manoj-393331@2freemail.com</w:t>
        </w:r>
      </w:hyperlink>
      <w:r>
        <w:rPr>
          <w:rFonts w:eastAsia="Calibri" w:cs="Calibri"/>
          <w:sz w:val="21"/>
        </w:rPr>
        <w:t xml:space="preserve"> </w:t>
      </w:r>
    </w:p>
    <w:p w:rsidR="00B76CD7" w:rsidRDefault="00B76CD7">
      <w:pPr>
        <w:spacing w:after="0" w:line="240" w:lineRule="auto"/>
      </w:pPr>
    </w:p>
    <w:p w:rsidR="00B76CD7" w:rsidRDefault="00B76C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B76CD7" w:rsidRDefault="00B52934" w:rsidP="00B76C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OBJECTIVE:</w:t>
      </w:r>
    </w:p>
    <w:p w:rsidR="00B04D9E" w:rsidRDefault="00B52934" w:rsidP="00B76CD7">
      <w:pPr>
        <w:spacing w:after="0" w:line="240" w:lineRule="auto"/>
        <w:rPr>
          <w:rFonts w:eastAsia="Calibri" w:cs="Calibri"/>
          <w:b/>
          <w:i/>
          <w:color w:val="000000"/>
          <w:sz w:val="21"/>
        </w:rPr>
      </w:pPr>
      <w:r>
        <w:rPr>
          <w:rFonts w:eastAsia="Calibri" w:cs="Calibri"/>
          <w:sz w:val="21"/>
        </w:rPr>
        <w:t xml:space="preserve">A seasoned, highly resourceful, and results-oriented Financial Services Professional with proven success and 7+ years’ experience in all facets of insurance, financial </w:t>
      </w:r>
      <w:r w:rsidR="00082C72">
        <w:rPr>
          <w:rFonts w:eastAsia="Calibri" w:cs="Calibri"/>
          <w:sz w:val="21"/>
        </w:rPr>
        <w:t xml:space="preserve">management, payment </w:t>
      </w:r>
      <w:r>
        <w:rPr>
          <w:rFonts w:eastAsia="Calibri" w:cs="Calibri"/>
          <w:sz w:val="21"/>
        </w:rPr>
        <w:t xml:space="preserve">reconciliation, </w:t>
      </w:r>
      <w:r w:rsidR="00082C72">
        <w:rPr>
          <w:rFonts w:eastAsia="Calibri" w:cs="Calibri"/>
          <w:sz w:val="21"/>
        </w:rPr>
        <w:t>submission, resubmission</w:t>
      </w:r>
      <w:r>
        <w:rPr>
          <w:rFonts w:eastAsia="Calibri" w:cs="Calibri"/>
          <w:sz w:val="21"/>
        </w:rPr>
        <w:t xml:space="preserve">, and office administration within fast-paced </w:t>
      </w:r>
      <w:r w:rsidR="00082C72">
        <w:rPr>
          <w:rFonts w:eastAsia="Calibri" w:cs="Calibri"/>
          <w:sz w:val="21"/>
        </w:rPr>
        <w:t>organizations</w:t>
      </w:r>
      <w:r>
        <w:rPr>
          <w:rFonts w:eastAsia="Calibri" w:cs="Calibri"/>
          <w:sz w:val="21"/>
        </w:rPr>
        <w:t xml:space="preserve">. Skilled in collaborating with all members of the </w:t>
      </w:r>
      <w:r w:rsidR="00AE0890">
        <w:rPr>
          <w:rFonts w:eastAsia="Calibri" w:cs="Calibri"/>
          <w:sz w:val="21"/>
        </w:rPr>
        <w:t>organization</w:t>
      </w:r>
      <w:r>
        <w:rPr>
          <w:rFonts w:eastAsia="Calibri" w:cs="Calibri"/>
          <w:sz w:val="21"/>
        </w:rPr>
        <w:t xml:space="preserve"> to achieve financial objectives. Adept at fostering sound relationships with clients whilst exceeding targets, driving revenue and forging team synergy. Strong ability to </w:t>
      </w:r>
      <w:r w:rsidR="00AE0890">
        <w:rPr>
          <w:rFonts w:eastAsia="Calibri" w:cs="Calibri"/>
          <w:sz w:val="21"/>
        </w:rPr>
        <w:t>priorities</w:t>
      </w:r>
      <w:r>
        <w:rPr>
          <w:rFonts w:eastAsia="Calibri" w:cs="Calibri"/>
          <w:sz w:val="21"/>
        </w:rPr>
        <w:t xml:space="preserve"> and multi-task with a proven track-record of productivity, quality and </w:t>
      </w:r>
      <w:r w:rsidR="00AE0890">
        <w:rPr>
          <w:rFonts w:eastAsia="Calibri" w:cs="Calibri"/>
          <w:sz w:val="21"/>
        </w:rPr>
        <w:t>integrity. Instrumental</w:t>
      </w:r>
      <w:r>
        <w:rPr>
          <w:rFonts w:eastAsia="Calibri" w:cs="Calibri"/>
          <w:sz w:val="21"/>
        </w:rPr>
        <w:t xml:space="preserve"> in streamlining and improving processes, enhancing productivity, and implementing </w:t>
      </w:r>
      <w:r w:rsidR="00082C72">
        <w:rPr>
          <w:rFonts w:eastAsia="Calibri" w:cs="Calibri"/>
          <w:sz w:val="21"/>
        </w:rPr>
        <w:t>solutions. Aspiring</w:t>
      </w:r>
      <w:r>
        <w:rPr>
          <w:rFonts w:eastAsia="Calibri" w:cs="Calibri"/>
          <w:sz w:val="21"/>
        </w:rPr>
        <w:t xml:space="preserve"> to gain experience and transfer skills from insurance to financial department </w:t>
      </w:r>
      <w:r w:rsidR="00AE0890">
        <w:rPr>
          <w:rFonts w:eastAsia="Calibri" w:cs="Calibri"/>
          <w:sz w:val="21"/>
        </w:rPr>
        <w:t>utilizing</w:t>
      </w:r>
      <w:r>
        <w:rPr>
          <w:rFonts w:eastAsia="Calibri" w:cs="Calibri"/>
          <w:sz w:val="21"/>
        </w:rPr>
        <w:t xml:space="preserve"> exceptional communication, analytical, and problem-solving abilities</w:t>
      </w:r>
      <w:r>
        <w:rPr>
          <w:rFonts w:eastAsia="Calibri" w:cs="Calibri"/>
          <w:color w:val="000000"/>
          <w:sz w:val="21"/>
        </w:rPr>
        <w:t xml:space="preserve">. </w:t>
      </w:r>
      <w:r>
        <w:rPr>
          <w:rFonts w:eastAsia="Calibri" w:cs="Calibri"/>
          <w:b/>
          <w:i/>
          <w:color w:val="000000"/>
          <w:sz w:val="21"/>
        </w:rPr>
        <w:t>Areas of Expertise include:</w:t>
      </w:r>
    </w:p>
    <w:p w:rsidR="003D16E2" w:rsidRDefault="003D16E2" w:rsidP="00B76CD7">
      <w:pPr>
        <w:spacing w:after="0" w:line="240" w:lineRule="auto"/>
        <w:rPr>
          <w:rFonts w:eastAsia="Calibri" w:cs="Calibri"/>
          <w:b/>
          <w:color w:val="000000"/>
          <w:sz w:val="21"/>
        </w:rPr>
      </w:pPr>
    </w:p>
    <w:tbl>
      <w:tblPr>
        <w:tblW w:w="9670" w:type="dxa"/>
        <w:tblCellMar>
          <w:left w:w="10" w:type="dxa"/>
          <w:right w:w="10" w:type="dxa"/>
        </w:tblCellMar>
        <w:tblLook w:val="04A0"/>
      </w:tblPr>
      <w:tblGrid>
        <w:gridCol w:w="3474"/>
        <w:gridCol w:w="3269"/>
        <w:gridCol w:w="2927"/>
      </w:tblGrid>
      <w:tr w:rsidR="00B04D9E" w:rsidRPr="00872881" w:rsidTr="00470921">
        <w:trPr>
          <w:trHeight w:val="310"/>
        </w:trPr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 xml:space="preserve">Reconciliation </w:t>
            </w:r>
          </w:p>
        </w:tc>
        <w:tc>
          <w:tcPr>
            <w:tcW w:w="3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Accounts Receivable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Revenue &amp; Profit Growth</w:t>
            </w:r>
          </w:p>
        </w:tc>
      </w:tr>
      <w:tr w:rsidR="00B04D9E" w:rsidRPr="00872881" w:rsidTr="00470921">
        <w:trPr>
          <w:trHeight w:val="419"/>
        </w:trPr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AE0890" w:rsidP="00AE0890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Resubmission</w:t>
            </w:r>
          </w:p>
        </w:tc>
        <w:tc>
          <w:tcPr>
            <w:tcW w:w="3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Policies &amp; Procedures Compliance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Strategic Planning &amp; Analysis</w:t>
            </w:r>
          </w:p>
        </w:tc>
      </w:tr>
      <w:tr w:rsidR="00B04D9E" w:rsidRPr="00872881" w:rsidTr="00470921">
        <w:trPr>
          <w:trHeight w:val="331"/>
        </w:trPr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Administration</w:t>
            </w:r>
          </w:p>
        </w:tc>
        <w:tc>
          <w:tcPr>
            <w:tcW w:w="3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Staff Training &amp; Leadership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D9E" w:rsidRDefault="00B52934">
            <w:pPr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after="0" w:line="264" w:lineRule="auto"/>
              <w:ind w:left="432" w:hanging="28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pacing w:val="-4"/>
                <w:sz w:val="21"/>
              </w:rPr>
              <w:t>Relationship Management</w:t>
            </w:r>
          </w:p>
        </w:tc>
      </w:tr>
    </w:tbl>
    <w:p w:rsidR="003D16E2" w:rsidRDefault="003D16E2">
      <w:pPr>
        <w:spacing w:before="100" w:after="100" w:line="240" w:lineRule="auto"/>
        <w:jc w:val="both"/>
        <w:rPr>
          <w:rFonts w:eastAsia="Calibri" w:cs="Calibri"/>
          <w:b/>
          <w:sz w:val="21"/>
        </w:rPr>
      </w:pPr>
    </w:p>
    <w:p w:rsidR="00B04D9E" w:rsidRDefault="00B52934">
      <w:pPr>
        <w:spacing w:before="100" w:after="100" w:line="240" w:lineRule="auto"/>
        <w:jc w:val="both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>ORGANIZATIONAL EXPERIENCE:</w:t>
      </w:r>
    </w:p>
    <w:p w:rsidR="00B04D9E" w:rsidRDefault="00082C72">
      <w:pPr>
        <w:spacing w:before="100" w:after="100" w:line="240" w:lineRule="auto"/>
        <w:jc w:val="both"/>
        <w:rPr>
          <w:rFonts w:eastAsia="Calibri" w:cs="Calibri"/>
          <w:b/>
          <w:sz w:val="21"/>
        </w:rPr>
      </w:pPr>
      <w:r>
        <w:rPr>
          <w:rFonts w:eastAsia="Calibri" w:cs="Calibri"/>
          <w:sz w:val="21"/>
        </w:rPr>
        <w:t xml:space="preserve"> Worked</w:t>
      </w:r>
      <w:r w:rsidR="00B52934">
        <w:rPr>
          <w:rFonts w:eastAsia="Calibri" w:cs="Calibri"/>
          <w:sz w:val="21"/>
        </w:rPr>
        <w:t xml:space="preserve"> as a Senior Accounts </w:t>
      </w:r>
      <w:r w:rsidR="00EE1EB2">
        <w:rPr>
          <w:rFonts w:eastAsia="Calibri" w:cs="Calibri"/>
          <w:sz w:val="21"/>
        </w:rPr>
        <w:t>Re</w:t>
      </w:r>
      <w:r w:rsidR="00CE4080">
        <w:rPr>
          <w:rFonts w:eastAsia="Calibri" w:cs="Calibri"/>
          <w:sz w:val="21"/>
        </w:rPr>
        <w:t xml:space="preserve">ceivable Executive Dec 2018 to till </w:t>
      </w:r>
      <w:r w:rsidR="0094431A">
        <w:rPr>
          <w:rFonts w:eastAsia="Calibri" w:cs="Calibri"/>
          <w:sz w:val="21"/>
        </w:rPr>
        <w:t>M</w:t>
      </w:r>
      <w:r w:rsidR="00CE4080">
        <w:rPr>
          <w:rFonts w:eastAsia="Calibri" w:cs="Calibri"/>
          <w:sz w:val="21"/>
        </w:rPr>
        <w:t>ay 2019.</w:t>
      </w:r>
    </w:p>
    <w:p w:rsidR="00B04D9E" w:rsidRDefault="00B52934">
      <w:pPr>
        <w:tabs>
          <w:tab w:val="left" w:pos="9180"/>
        </w:tabs>
        <w:spacing w:after="0" w:line="360" w:lineRule="auto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>Duties &amp; Responsibility:</w:t>
      </w:r>
    </w:p>
    <w:p w:rsidR="00B04D9E" w:rsidRPr="00470921" w:rsidRDefault="00B52934" w:rsidP="00470921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Prepare Monthly </w:t>
      </w:r>
      <w:r w:rsidR="00AE0890">
        <w:rPr>
          <w:rFonts w:eastAsia="Calibri" w:cs="Calibri"/>
          <w:sz w:val="21"/>
        </w:rPr>
        <w:t>Insurance</w:t>
      </w:r>
      <w:r w:rsidR="00470921">
        <w:rPr>
          <w:rFonts w:eastAsia="Calibri" w:cs="Calibri"/>
          <w:sz w:val="21"/>
        </w:rPr>
        <w:t xml:space="preserve"> vice statements</w:t>
      </w:r>
      <w:r>
        <w:rPr>
          <w:rFonts w:eastAsia="Calibri" w:cs="Calibri"/>
          <w:sz w:val="21"/>
        </w:rPr>
        <w:t>, bills and invoices.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Handling AR team and  Provide the necessary guidance and on-job coaching and in-service training for the staff under my direct supervision</w:t>
      </w:r>
    </w:p>
    <w:p w:rsidR="00B04D9E" w:rsidRDefault="00AE0890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Follow</w:t>
      </w:r>
      <w:r w:rsidR="00B52934">
        <w:rPr>
          <w:rFonts w:eastAsia="Calibri" w:cs="Calibri"/>
          <w:sz w:val="21"/>
        </w:rPr>
        <w:t xml:space="preserve"> up for payment sending out standing report to Insurance Company.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Payment  Allocation  in the system </w:t>
      </w:r>
    </w:p>
    <w:p w:rsidR="00470921" w:rsidRDefault="00470921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Meeting with Insurance Company regarding unpaid claims.</w:t>
      </w:r>
    </w:p>
    <w:p w:rsidR="00470921" w:rsidRDefault="00470921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Preparing the Outstanding and reconciliation report.</w:t>
      </w:r>
    </w:p>
    <w:p w:rsidR="00470921" w:rsidRDefault="00470921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Payment follows up with insurance through Mail or phone.</w:t>
      </w:r>
    </w:p>
    <w:p w:rsidR="00470921" w:rsidRDefault="00470921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Arranging the courier to collect the cheque from insurance.</w:t>
      </w:r>
    </w:p>
    <w:p w:rsidR="00B04D9E" w:rsidRDefault="00470921" w:rsidP="00470921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 w:rsidRPr="00470921">
        <w:rPr>
          <w:rFonts w:eastAsia="Calibri" w:cs="Calibri"/>
          <w:sz w:val="21"/>
        </w:rPr>
        <w:t>Generate Monthly ageing Report. Revenue Report, Denial Report.</w:t>
      </w:r>
    </w:p>
    <w:p w:rsidR="00470921" w:rsidRPr="00470921" w:rsidRDefault="00470921" w:rsidP="00470921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Matching the payment with RA details.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prepare accurate monthly billing adjustments </w:t>
      </w:r>
      <w:bookmarkStart w:id="0" w:name="_GoBack"/>
      <w:bookmarkEnd w:id="0"/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investigate and resolve billing and account discrepancies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manage and resolve customer inquiries</w:t>
      </w:r>
    </w:p>
    <w:p w:rsidR="00470921" w:rsidRPr="00470921" w:rsidRDefault="00470921" w:rsidP="00470921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Compile</w:t>
      </w:r>
      <w:r w:rsidR="00B52934">
        <w:rPr>
          <w:rFonts w:eastAsia="Calibri" w:cs="Calibri"/>
          <w:sz w:val="21"/>
        </w:rPr>
        <w:t xml:space="preserve"> data and prepare monthly reports and statements</w:t>
      </w:r>
      <w:r>
        <w:rPr>
          <w:rFonts w:eastAsia="Calibri" w:cs="Calibri"/>
          <w:sz w:val="21"/>
        </w:rPr>
        <w:t>.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MIS report preparation</w:t>
      </w:r>
    </w:p>
    <w:p w:rsidR="00B04D9E" w:rsidRDefault="00B52934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Proactively reports critical issues to Management and submits monthly aging and other reports to line manager and Accounts</w:t>
      </w:r>
    </w:p>
    <w:p w:rsidR="00492B11" w:rsidRDefault="00B76CD7" w:rsidP="00AE0890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Preparing rejection ratio </w:t>
      </w:r>
      <w:r w:rsidR="00492B11">
        <w:rPr>
          <w:rFonts w:eastAsia="Calibri" w:cs="Calibri"/>
          <w:sz w:val="21"/>
        </w:rPr>
        <w:t xml:space="preserve">for sign </w:t>
      </w:r>
      <w:r>
        <w:rPr>
          <w:rFonts w:eastAsia="Calibri" w:cs="Calibri"/>
          <w:sz w:val="21"/>
        </w:rPr>
        <w:t>off with</w:t>
      </w:r>
      <w:r w:rsidR="00492B11">
        <w:rPr>
          <w:rFonts w:eastAsia="Calibri" w:cs="Calibri"/>
          <w:sz w:val="21"/>
        </w:rPr>
        <w:t xml:space="preserve"> insurance </w:t>
      </w:r>
      <w:r w:rsidR="008C1659">
        <w:rPr>
          <w:rFonts w:eastAsia="Calibri" w:cs="Calibri"/>
          <w:sz w:val="21"/>
        </w:rPr>
        <w:t>company’s</w:t>
      </w:r>
      <w:r>
        <w:rPr>
          <w:rFonts w:eastAsia="Calibri" w:cs="Calibri"/>
          <w:sz w:val="21"/>
        </w:rPr>
        <w:t xml:space="preserve"> year wise</w:t>
      </w:r>
      <w:r w:rsidR="00492B11">
        <w:rPr>
          <w:rFonts w:eastAsia="Calibri" w:cs="Calibri"/>
          <w:sz w:val="21"/>
        </w:rPr>
        <w:t>.</w:t>
      </w:r>
    </w:p>
    <w:p w:rsidR="00406529" w:rsidRDefault="00406529">
      <w:pPr>
        <w:spacing w:after="0" w:line="240" w:lineRule="auto"/>
        <w:rPr>
          <w:rFonts w:eastAsia="Calibri" w:cs="Calibri"/>
          <w:b/>
          <w:sz w:val="21"/>
        </w:rPr>
      </w:pPr>
    </w:p>
    <w:p w:rsidR="00B04D9E" w:rsidRDefault="00406529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 </w:t>
      </w:r>
      <w:proofErr w:type="gramStart"/>
      <w:r>
        <w:rPr>
          <w:rFonts w:eastAsia="Calibri" w:cs="Calibri"/>
          <w:sz w:val="21"/>
        </w:rPr>
        <w:t xml:space="preserve">Insurance Accounts </w:t>
      </w:r>
      <w:r w:rsidR="00B76CD7">
        <w:rPr>
          <w:rFonts w:eastAsia="Calibri" w:cs="Calibri"/>
          <w:sz w:val="21"/>
        </w:rPr>
        <w:t xml:space="preserve">Executive </w:t>
      </w:r>
      <w:r w:rsidR="00CE4080">
        <w:rPr>
          <w:rFonts w:eastAsia="Calibri" w:cs="Calibri"/>
          <w:sz w:val="21"/>
        </w:rPr>
        <w:t>as Oct 2015 to till</w:t>
      </w:r>
      <w:r w:rsidR="00B52934">
        <w:rPr>
          <w:rFonts w:eastAsia="Calibri" w:cs="Calibri"/>
          <w:sz w:val="21"/>
        </w:rPr>
        <w:t xml:space="preserve"> Aug 2018.</w:t>
      </w:r>
      <w:proofErr w:type="gramEnd"/>
      <w:r w:rsidR="00B52934">
        <w:rPr>
          <w:rFonts w:eastAsia="Calibri" w:cs="Calibri"/>
          <w:sz w:val="21"/>
        </w:rPr>
        <w:t xml:space="preserve"> </w:t>
      </w:r>
    </w:p>
    <w:p w:rsidR="00B04D9E" w:rsidRDefault="00B52934">
      <w:pPr>
        <w:tabs>
          <w:tab w:val="left" w:pos="9180"/>
        </w:tabs>
        <w:spacing w:after="0" w:line="360" w:lineRule="auto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>Duties &amp; Responsibility: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 Liaises with insurance companies regarding eligibility, payments, reconciliation and other requirements.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Organize training session for concerned employees to develop their understanding of insurance policies and condition.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Reviews insurance claims to ensure accuracy as per agreement, prior to dispatch to respective insurance companies.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Proactively reports critical issues to Management and submits monthly aging and other reports to line manager and Accounts.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Designs, updates and implements policies, procedures and protocols to ensure efficiency and accuracy in insurance operations.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Monitors insurance discounts and rejections and prepares &amp; submits periodic reports to the Finance Manager for review.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Prepare rejection ratio report for sign off with insurance.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Ensures that the insurance schemes are up to date on the system.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Attending and organizing the insurance presentation internally and externally.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Provide the necessary guidance and on-job coaching and in-service training for the staff under my direct supervision,</w:t>
      </w:r>
    </w:p>
    <w:p w:rsidR="00B04D9E" w:rsidRDefault="00B52934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Preparing Patient cost estimation.</w:t>
      </w:r>
    </w:p>
    <w:p w:rsidR="00B04D9E" w:rsidRDefault="00B04D9E" w:rsidP="008C1659">
      <w:pPr>
        <w:spacing w:after="0" w:line="240" w:lineRule="auto"/>
        <w:ind w:left="360"/>
        <w:rPr>
          <w:rFonts w:eastAsia="Calibri" w:cs="Calibri"/>
          <w:sz w:val="21"/>
        </w:rPr>
      </w:pPr>
    </w:p>
    <w:p w:rsidR="00B04D9E" w:rsidRDefault="008C1659">
      <w:pPr>
        <w:spacing w:after="0" w:line="240" w:lineRule="auto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Insurance Coordinator and </w:t>
      </w:r>
      <w:r w:rsidR="00B52934">
        <w:rPr>
          <w:rFonts w:eastAsia="Calibri" w:cs="Calibri"/>
          <w:b/>
          <w:sz w:val="21"/>
        </w:rPr>
        <w:t>Resubmission Executive in Belhoul Specialty hospital under finance: from 201</w:t>
      </w:r>
      <w:r w:rsidR="00082C72">
        <w:rPr>
          <w:rFonts w:eastAsia="Calibri" w:cs="Calibri"/>
          <w:b/>
          <w:sz w:val="21"/>
        </w:rPr>
        <w:t xml:space="preserve">0 </w:t>
      </w:r>
      <w:r w:rsidR="00B52934">
        <w:rPr>
          <w:rFonts w:eastAsia="Calibri" w:cs="Calibri"/>
          <w:b/>
          <w:sz w:val="21"/>
        </w:rPr>
        <w:t>to till July 2015:</w:t>
      </w:r>
    </w:p>
    <w:p w:rsidR="003D16E2" w:rsidRDefault="003D16E2">
      <w:pPr>
        <w:spacing w:after="0" w:line="240" w:lineRule="auto"/>
        <w:rPr>
          <w:rFonts w:eastAsia="Calibri" w:cs="Calibri"/>
          <w:b/>
          <w:sz w:val="21"/>
        </w:rPr>
      </w:pP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Handling the resubmission team and divide work amongst them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Downloading the remittance advice through e claim link.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Segregating the remittance advise according to the insurance and TPA.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Segregating the remittance advice according to the payments made and the denied payments.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Segregating the remittance according to the denial reason.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Maintaining the proper account  records of payment and denials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Short out the issue regarding submission, resubmission, and payment issue with insurance.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Reviewing the denials, and if required rectifying the error (</w:t>
      </w:r>
      <w:proofErr w:type="spellStart"/>
      <w:r>
        <w:rPr>
          <w:rFonts w:eastAsia="Calibri" w:cs="Calibri"/>
          <w:sz w:val="21"/>
        </w:rPr>
        <w:t>cpt</w:t>
      </w:r>
      <w:proofErr w:type="spellEnd"/>
      <w:r>
        <w:rPr>
          <w:rFonts w:eastAsia="Calibri" w:cs="Calibri"/>
          <w:sz w:val="21"/>
        </w:rPr>
        <w:t xml:space="preserve">, </w:t>
      </w:r>
      <w:proofErr w:type="spellStart"/>
      <w:r>
        <w:rPr>
          <w:rFonts w:eastAsia="Calibri" w:cs="Calibri"/>
          <w:sz w:val="21"/>
        </w:rPr>
        <w:t>hcpcs</w:t>
      </w:r>
      <w:proofErr w:type="spellEnd"/>
      <w:r>
        <w:rPr>
          <w:rFonts w:eastAsia="Calibri" w:cs="Calibri"/>
          <w:sz w:val="21"/>
        </w:rPr>
        <w:t>, pricing or in discounts) and also justifying the medical denials after consulting with the treating Doctor.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Resubmitting the claims within the allotted time.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Coordinating with the finance team to verify the payment details.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Follow-up with the claims team for the resubmitted amount</w:t>
      </w:r>
    </w:p>
    <w:p w:rsidR="00B04D9E" w:rsidRDefault="00B52934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Follow up with insurance regarding payment.</w:t>
      </w:r>
    </w:p>
    <w:p w:rsidR="00B04D9E" w:rsidRPr="00B76CD7" w:rsidRDefault="00B52934" w:rsidP="00B76CD7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="Calibri"/>
          <w:sz w:val="21"/>
        </w:rPr>
      </w:pPr>
      <w:r w:rsidRPr="00B76CD7">
        <w:rPr>
          <w:rFonts w:eastAsia="Calibri" w:cs="Calibri"/>
          <w:sz w:val="21"/>
        </w:rPr>
        <w:t>Any corrective issue regarding our system inform to our HOD.</w:t>
      </w:r>
    </w:p>
    <w:p w:rsidR="00B04D9E" w:rsidRDefault="00B04D9E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 w:rsidP="00B76CD7">
      <w:pPr>
        <w:spacing w:after="0" w:line="240" w:lineRule="auto"/>
        <w:rPr>
          <w:rFonts w:eastAsia="Calibri" w:cs="Calibri"/>
          <w:b/>
          <w:sz w:val="21"/>
        </w:rPr>
      </w:pPr>
    </w:p>
    <w:p w:rsidR="00B04D9E" w:rsidRDefault="00B52934" w:rsidP="00B76CD7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>PROFESSIONAL QUALIFICATION:</w:t>
      </w:r>
    </w:p>
    <w:p w:rsidR="00B04D9E" w:rsidRDefault="00B52934" w:rsidP="00B76CD7">
      <w:pPr>
        <w:spacing w:after="0" w:line="240" w:lineRule="auto"/>
        <w:ind w:left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Master of Business administration (MBA) with specialization in the field of Finance &amp; Marketing from </w:t>
      </w:r>
      <w:r w:rsidR="00082C72">
        <w:rPr>
          <w:rFonts w:eastAsia="Calibri" w:cs="Calibri"/>
          <w:sz w:val="21"/>
        </w:rPr>
        <w:t>Uttarakhand</w:t>
      </w:r>
      <w:r>
        <w:rPr>
          <w:rFonts w:eastAsia="Calibri" w:cs="Calibri"/>
          <w:sz w:val="21"/>
        </w:rPr>
        <w:t xml:space="preserve"> technical university 2008.</w:t>
      </w:r>
    </w:p>
    <w:p w:rsidR="00B76CD7" w:rsidRDefault="00B76CD7">
      <w:pPr>
        <w:spacing w:after="0" w:line="240" w:lineRule="auto"/>
        <w:ind w:left="360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ind w:left="360"/>
        <w:rPr>
          <w:rFonts w:eastAsia="Calibri" w:cs="Calibri"/>
          <w:b/>
          <w:bCs/>
          <w:sz w:val="21"/>
        </w:rPr>
      </w:pPr>
    </w:p>
    <w:p w:rsidR="003D16E2" w:rsidRDefault="003D16E2">
      <w:pPr>
        <w:spacing w:after="0" w:line="240" w:lineRule="auto"/>
        <w:ind w:left="360"/>
        <w:rPr>
          <w:rFonts w:eastAsia="Calibri" w:cs="Calibri"/>
          <w:b/>
          <w:bCs/>
          <w:sz w:val="21"/>
        </w:rPr>
      </w:pPr>
    </w:p>
    <w:p w:rsidR="003D16E2" w:rsidRDefault="003D16E2">
      <w:pPr>
        <w:spacing w:after="0" w:line="240" w:lineRule="auto"/>
        <w:ind w:left="360"/>
        <w:rPr>
          <w:rFonts w:eastAsia="Calibri" w:cs="Calibri"/>
          <w:b/>
          <w:bCs/>
          <w:sz w:val="21"/>
        </w:rPr>
      </w:pPr>
    </w:p>
    <w:p w:rsidR="00B04D9E" w:rsidRDefault="00B52934">
      <w:pPr>
        <w:spacing w:after="0" w:line="240" w:lineRule="auto"/>
        <w:ind w:left="360"/>
        <w:rPr>
          <w:rFonts w:eastAsia="Calibri" w:cs="Calibri"/>
          <w:sz w:val="21"/>
        </w:rPr>
      </w:pPr>
      <w:r w:rsidRPr="00B76CD7">
        <w:rPr>
          <w:rFonts w:eastAsia="Calibri" w:cs="Calibri"/>
          <w:b/>
          <w:bCs/>
          <w:sz w:val="21"/>
        </w:rPr>
        <w:t>ACADEMIC QUALIFICATION</w:t>
      </w:r>
      <w:r>
        <w:rPr>
          <w:rFonts w:eastAsia="Calibri" w:cs="Calibri"/>
          <w:sz w:val="21"/>
        </w:rPr>
        <w:t>:</w:t>
      </w:r>
    </w:p>
    <w:p w:rsidR="00B04D9E" w:rsidRDefault="00B04D9E">
      <w:pPr>
        <w:spacing w:after="0" w:line="240" w:lineRule="auto"/>
        <w:rPr>
          <w:rFonts w:eastAsia="Calibri" w:cs="Calibri"/>
          <w:sz w:val="21"/>
        </w:rPr>
      </w:pPr>
    </w:p>
    <w:p w:rsidR="00B04D9E" w:rsidRDefault="00B52934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lastRenderedPageBreak/>
        <w:t>Bachelor of commerce (B.Com) from Kumaun University, 2006.</w:t>
      </w:r>
    </w:p>
    <w:p w:rsidR="00B04D9E" w:rsidRDefault="00B52934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Intermediate with PCM group from Uttaranchal board 2003.</w:t>
      </w:r>
    </w:p>
    <w:p w:rsidR="00B04D9E" w:rsidRDefault="00B52934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High school with science group from Uttar Pradesh board  2000</w:t>
      </w:r>
    </w:p>
    <w:p w:rsidR="00B04D9E" w:rsidRDefault="00B04D9E">
      <w:pPr>
        <w:spacing w:after="0" w:line="240" w:lineRule="auto"/>
        <w:rPr>
          <w:rFonts w:eastAsia="Calibri" w:cs="Calibri"/>
          <w:sz w:val="21"/>
        </w:rPr>
      </w:pPr>
    </w:p>
    <w:p w:rsidR="00B04D9E" w:rsidRDefault="00B52934">
      <w:pPr>
        <w:spacing w:after="0" w:line="240" w:lineRule="auto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>COMPUER SKILLS: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Operating system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Window XP/ 2000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Package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 xml:space="preserve">                : MS-OFFICE 2000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Hospital ERP System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Sage appacerp(s</w:t>
      </w:r>
      <w:proofErr w:type="gramStart"/>
      <w:r>
        <w:rPr>
          <w:rFonts w:eastAsia="Calibri" w:cs="Calibri"/>
          <w:sz w:val="21"/>
        </w:rPr>
        <w:t>)&amp;</w:t>
      </w:r>
      <w:proofErr w:type="gramEnd"/>
      <w:r>
        <w:rPr>
          <w:rFonts w:eastAsia="Calibri" w:cs="Calibri"/>
          <w:sz w:val="21"/>
        </w:rPr>
        <w:t>Appex ERP (S)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</w:p>
    <w:p w:rsidR="00B04D9E" w:rsidRDefault="00B52934" w:rsidP="00B76CD7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>PERSONAL DETAILS: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Date of Birth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18th July 1986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Place of Birth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Haldwani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Marital Status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Married</w:t>
      </w:r>
    </w:p>
    <w:p w:rsidR="00594BEF" w:rsidRDefault="00594BEF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Visa status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Visit Visa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Languages Know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>: Hindi, English</w:t>
      </w:r>
    </w:p>
    <w:p w:rsidR="008C1659" w:rsidRDefault="008C1659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3D16E2" w:rsidRDefault="003D16E2">
      <w:pPr>
        <w:spacing w:after="0" w:line="240" w:lineRule="auto"/>
        <w:rPr>
          <w:rFonts w:eastAsia="Calibri" w:cs="Calibri"/>
          <w:sz w:val="21"/>
        </w:rPr>
      </w:pP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DECLARATION:</w:t>
      </w:r>
    </w:p>
    <w:p w:rsidR="00B04D9E" w:rsidRDefault="00B04D9E">
      <w:pPr>
        <w:spacing w:after="0" w:line="240" w:lineRule="auto"/>
        <w:rPr>
          <w:rFonts w:eastAsia="Calibri" w:cs="Calibri"/>
          <w:sz w:val="21"/>
        </w:rPr>
      </w:pP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I hereby declare that the above information given by me is true in my knowledge.</w:t>
      </w:r>
    </w:p>
    <w:p w:rsidR="00B04D9E" w:rsidRDefault="00B04D9E">
      <w:pPr>
        <w:spacing w:after="0" w:line="240" w:lineRule="auto"/>
        <w:rPr>
          <w:rFonts w:eastAsia="Calibri" w:cs="Calibri"/>
          <w:sz w:val="21"/>
        </w:rPr>
      </w:pP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 Date –                                                                       </w:t>
      </w:r>
    </w:p>
    <w:p w:rsidR="00B04D9E" w:rsidRDefault="00B52934">
      <w:pPr>
        <w:spacing w:after="0" w:line="240" w:lineRule="auto"/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Place- DUBAI</w:t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</w:r>
      <w:r>
        <w:rPr>
          <w:rFonts w:eastAsia="Calibri" w:cs="Calibri"/>
          <w:sz w:val="21"/>
        </w:rPr>
        <w:tab/>
        <w:t xml:space="preserve">   Manoj</w:t>
      </w:r>
    </w:p>
    <w:sectPr w:rsidR="00B04D9E" w:rsidSect="002A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E54"/>
    <w:multiLevelType w:val="multilevel"/>
    <w:tmpl w:val="653E7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31C8"/>
    <w:multiLevelType w:val="multilevel"/>
    <w:tmpl w:val="F0744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170DC"/>
    <w:multiLevelType w:val="multilevel"/>
    <w:tmpl w:val="159EB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63C9C"/>
    <w:multiLevelType w:val="multilevel"/>
    <w:tmpl w:val="BBF2D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0F5B"/>
    <w:multiLevelType w:val="multilevel"/>
    <w:tmpl w:val="7ABE2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40BD9"/>
    <w:multiLevelType w:val="multilevel"/>
    <w:tmpl w:val="60EA6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6095E"/>
    <w:multiLevelType w:val="multilevel"/>
    <w:tmpl w:val="39223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639F0"/>
    <w:multiLevelType w:val="multilevel"/>
    <w:tmpl w:val="D64CC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D9E"/>
    <w:rsid w:val="00082C72"/>
    <w:rsid w:val="002A6FFC"/>
    <w:rsid w:val="0039033F"/>
    <w:rsid w:val="003D16E2"/>
    <w:rsid w:val="00406529"/>
    <w:rsid w:val="00470921"/>
    <w:rsid w:val="00492B11"/>
    <w:rsid w:val="00594BEF"/>
    <w:rsid w:val="005A5692"/>
    <w:rsid w:val="007C2101"/>
    <w:rsid w:val="00872881"/>
    <w:rsid w:val="00883DEC"/>
    <w:rsid w:val="008C1659"/>
    <w:rsid w:val="0094431A"/>
    <w:rsid w:val="00A02661"/>
    <w:rsid w:val="00A11F25"/>
    <w:rsid w:val="00A959ED"/>
    <w:rsid w:val="00AB7464"/>
    <w:rsid w:val="00AE0890"/>
    <w:rsid w:val="00B04D9E"/>
    <w:rsid w:val="00B52934"/>
    <w:rsid w:val="00B76CD7"/>
    <w:rsid w:val="00CE4080"/>
    <w:rsid w:val="00DB3478"/>
    <w:rsid w:val="00EE1EB2"/>
    <w:rsid w:val="00F077FA"/>
    <w:rsid w:val="00F92502"/>
    <w:rsid w:val="00F927C8"/>
    <w:rsid w:val="00FA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j-3933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cp:lastPrinted>2019-02-14T12:13:00Z</cp:lastPrinted>
  <dcterms:created xsi:type="dcterms:W3CDTF">2019-08-08T09:01:00Z</dcterms:created>
  <dcterms:modified xsi:type="dcterms:W3CDTF">2019-08-08T09:01:00Z</dcterms:modified>
</cp:coreProperties>
</file>