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AB" w:rsidRDefault="0049759D" w:rsidP="00F56648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3314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-251460</wp:posOffset>
            </wp:positionV>
            <wp:extent cx="1032510" cy="1341120"/>
            <wp:effectExtent l="19050" t="0" r="0" b="0"/>
            <wp:wrapSquare wrapText="bothSides"/>
            <wp:docPr id="1" name="Picture 11" descr="C:\Users\user\Downloads\turkophot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turkophoto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AB" w:rsidRDefault="000F72AB" w:rsidP="00F56648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:rsidR="00E61671" w:rsidRDefault="00F56648" w:rsidP="00F56648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proofErr w:type="spellStart"/>
      <w:r w:rsidRPr="00E915AB">
        <w:rPr>
          <w:rFonts w:ascii="Arial" w:eastAsia="Times New Roman" w:hAnsi="Arial" w:cs="Arial"/>
          <w:b/>
          <w:bCs/>
          <w:color w:val="233143"/>
          <w:sz w:val="24"/>
          <w:szCs w:val="24"/>
        </w:rPr>
        <w:t>Cirilo</w:t>
      </w:r>
      <w:proofErr w:type="spellEnd"/>
      <w:r w:rsidRPr="00E915A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Jr., BSN</w:t>
      </w:r>
      <w:proofErr w:type="gramStart"/>
      <w:r w:rsidRPr="00E915AB">
        <w:rPr>
          <w:rFonts w:ascii="Arial" w:eastAsia="Times New Roman" w:hAnsi="Arial" w:cs="Arial"/>
          <w:b/>
          <w:bCs/>
          <w:color w:val="233143"/>
          <w:sz w:val="24"/>
          <w:szCs w:val="24"/>
        </w:rPr>
        <w:t>,</w:t>
      </w:r>
      <w:r w:rsidRPr="00F56648">
        <w:rPr>
          <w:rFonts w:ascii="Arial" w:eastAsia="Times New Roman" w:hAnsi="Arial" w:cs="Arial"/>
          <w:b/>
          <w:bCs/>
          <w:color w:val="233143"/>
          <w:sz w:val="24"/>
          <w:szCs w:val="24"/>
        </w:rPr>
        <w:t>RN</w:t>
      </w:r>
      <w:proofErr w:type="gramEnd"/>
      <w:r w:rsidR="000F72A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    </w:t>
      </w:r>
    </w:p>
    <w:p w:rsidR="00F56648" w:rsidRPr="00F56648" w:rsidRDefault="00187702" w:rsidP="00F56648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Karama</w:t>
      </w:r>
      <w:proofErr w:type="spellEnd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,</w:t>
      </w:r>
      <w:r w:rsidR="000F72A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Dubai</w:t>
      </w:r>
      <w:r w:rsidR="000F72A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          </w:t>
      </w:r>
      <w:r w:rsidR="00751FD6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                                           </w:t>
      </w:r>
    </w:p>
    <w:p w:rsidR="00F56648" w:rsidRPr="00F56648" w:rsidRDefault="0049759D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>
        <w:rPr>
          <w:rFonts w:ascii="Arial" w:eastAsia="Times New Roman" w:hAnsi="Arial" w:cs="Arial"/>
          <w:color w:val="233143"/>
          <w:sz w:val="20"/>
          <w:szCs w:val="20"/>
        </w:rPr>
        <w:t xml:space="preserve">Email: </w:t>
      </w:r>
      <w:hyperlink r:id="rId9" w:history="1">
        <w:r w:rsidRPr="0049759D">
          <w:rPr>
            <w:rStyle w:val="Hyperlink"/>
            <w:rFonts w:ascii="Arial" w:eastAsia="Times New Roman" w:hAnsi="Arial" w:cs="Arial"/>
            <w:sz w:val="20"/>
            <w:szCs w:val="20"/>
          </w:rPr>
          <w:t>cirilo-393711@2freemail.com</w:t>
        </w:r>
      </w:hyperlink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br/>
      </w:r>
    </w:p>
    <w:p w:rsidR="00F56648" w:rsidRDefault="00F56648" w:rsidP="00F5664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Objective</w:t>
      </w:r>
    </w:p>
    <w:p w:rsidR="000F72AB" w:rsidRPr="00F56648" w:rsidRDefault="000F72AB" w:rsidP="00F56648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33143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proofErr w:type="gramStart"/>
      <w:r w:rsidRPr="00F56648">
        <w:rPr>
          <w:rFonts w:ascii="Arial" w:eastAsia="Times New Roman" w:hAnsi="Arial" w:cs="Arial"/>
          <w:color w:val="233143"/>
          <w:sz w:val="20"/>
          <w:szCs w:val="20"/>
        </w:rPr>
        <w:t>Compassionate and exceptionally organized Registered Nurse with 7+ years of professional experience.</w:t>
      </w:r>
      <w:proofErr w:type="gramEnd"/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 Specialized in providing complex critical nursing care to </w:t>
      </w:r>
      <w:r w:rsidR="00F73437">
        <w:rPr>
          <w:rFonts w:ascii="Arial" w:eastAsia="Times New Roman" w:hAnsi="Arial" w:cs="Arial"/>
          <w:color w:val="233143"/>
          <w:sz w:val="20"/>
          <w:szCs w:val="20"/>
        </w:rPr>
        <w:t>all types of patients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 at Intensive Ca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>re Units</w:t>
      </w:r>
      <w:r w:rsidR="00651576">
        <w:rPr>
          <w:rFonts w:ascii="Arial" w:eastAsia="Times New Roman" w:hAnsi="Arial" w:cs="Arial"/>
          <w:color w:val="233143"/>
          <w:sz w:val="20"/>
          <w:szCs w:val="20"/>
        </w:rPr>
        <w:t xml:space="preserve">, Emergency Unit, </w:t>
      </w:r>
      <w:proofErr w:type="gramStart"/>
      <w:r w:rsidR="00651576">
        <w:rPr>
          <w:rFonts w:ascii="Arial" w:eastAsia="Times New Roman" w:hAnsi="Arial" w:cs="Arial"/>
          <w:color w:val="233143"/>
          <w:sz w:val="20"/>
          <w:szCs w:val="20"/>
        </w:rPr>
        <w:t>Medical</w:t>
      </w:r>
      <w:proofErr w:type="gramEnd"/>
      <w:r w:rsidR="00651576">
        <w:rPr>
          <w:rFonts w:ascii="Arial" w:eastAsia="Times New Roman" w:hAnsi="Arial" w:cs="Arial"/>
          <w:color w:val="233143"/>
          <w:sz w:val="20"/>
          <w:szCs w:val="20"/>
        </w:rPr>
        <w:t>-Surgical Unit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. </w:t>
      </w:r>
      <w:proofErr w:type="gramStart"/>
      <w:r w:rsidRPr="00651576">
        <w:rPr>
          <w:rFonts w:ascii="Arial" w:eastAsia="Times New Roman" w:hAnsi="Arial" w:cs="Arial"/>
          <w:color w:val="233143"/>
          <w:sz w:val="20"/>
          <w:szCs w:val="20"/>
        </w:rPr>
        <w:t>Eager to join and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 to support its patients and staff.</w:t>
      </w:r>
      <w:proofErr w:type="gramEnd"/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 </w:t>
      </w:r>
      <w:proofErr w:type="gramStart"/>
      <w:r w:rsidRPr="00F56648">
        <w:rPr>
          <w:rFonts w:ascii="Arial" w:eastAsia="Times New Roman" w:hAnsi="Arial" w:cs="Arial"/>
          <w:color w:val="233143"/>
          <w:sz w:val="20"/>
          <w:szCs w:val="20"/>
        </w:rPr>
        <w:t>Recognized for providing exceptio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>nal quality service.</w:t>
      </w:r>
      <w:proofErr w:type="gramEnd"/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 B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>LS certified</w:t>
      </w:r>
      <w:r w:rsidR="001D595F">
        <w:rPr>
          <w:rFonts w:ascii="Arial" w:eastAsia="Times New Roman" w:hAnsi="Arial" w:cs="Arial"/>
          <w:color w:val="233143"/>
          <w:sz w:val="20"/>
          <w:szCs w:val="20"/>
        </w:rPr>
        <w:t xml:space="preserve"> and Dialysis </w:t>
      </w:r>
      <w:r w:rsidR="008F3727">
        <w:rPr>
          <w:rFonts w:ascii="Arial" w:eastAsia="Times New Roman" w:hAnsi="Arial" w:cs="Arial"/>
          <w:color w:val="233143"/>
          <w:sz w:val="20"/>
          <w:szCs w:val="20"/>
        </w:rPr>
        <w:t xml:space="preserve">trained nurse. 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Work Experience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F56648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ICU</w:t>
      </w:r>
      <w:r w:rsidR="00A63D60"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/Emergency/Medical-Surgical</w:t>
      </w: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 xml:space="preserve"> Registered Nurse</w:t>
      </w:r>
      <w:r w:rsidR="00A63D60" w:rsidRPr="00651576">
        <w:rPr>
          <w:rFonts w:ascii="Arial" w:eastAsia="Times New Roman" w:hAnsi="Arial" w:cs="Arial"/>
          <w:color w:val="233143"/>
          <w:sz w:val="20"/>
          <w:szCs w:val="20"/>
        </w:rPr>
        <w:br/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>Cebu, Philippines</w:t>
      </w:r>
    </w:p>
    <w:p w:rsidR="00F56648" w:rsidRPr="00F56648" w:rsidRDefault="00E915AB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2017 to 2019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Provided patient care, performed assessments, and interventions at a 10-bed ICU unit for trauma and post-surgical patients.</w:t>
      </w:r>
    </w:p>
    <w:p w:rsidR="00F56648" w:rsidRPr="00F56648" w:rsidRDefault="00F56648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Assessed patients’ </w:t>
      </w:r>
      <w:proofErr w:type="gramStart"/>
      <w:r w:rsidRPr="00F56648">
        <w:rPr>
          <w:rFonts w:ascii="Arial" w:eastAsia="Times New Roman" w:hAnsi="Arial" w:cs="Arial"/>
          <w:color w:val="233143"/>
          <w:sz w:val="20"/>
          <w:szCs w:val="20"/>
        </w:rPr>
        <w:t>condition,</w:t>
      </w:r>
      <w:proofErr w:type="gramEnd"/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 notified physicians of clinical changes as well as prepared and implemented patient care plans.</w:t>
      </w:r>
    </w:p>
    <w:p w:rsidR="00F56648" w:rsidRPr="00F56648" w:rsidRDefault="00F56648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Monitored vital signs, adequacy of ventilation, and levels of consciousness and pain.</w:t>
      </w:r>
    </w:p>
    <w:p w:rsidR="00F56648" w:rsidRPr="00F56648" w:rsidRDefault="00F56648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Administered </w:t>
      </w:r>
      <w:r w:rsidR="00F0736E"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intravenous fluids and 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>medications as determined by the patient’s condition (IV, Sub-Q, etc.)</w:t>
      </w:r>
    </w:p>
    <w:p w:rsidR="00F56648" w:rsidRPr="00651576" w:rsidRDefault="00F56648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Communicated the patient’s condition to family members in a compassionate and non-technical manner.</w:t>
      </w:r>
    </w:p>
    <w:p w:rsidR="00A63D60" w:rsidRPr="00651576" w:rsidRDefault="00A63D60" w:rsidP="00F073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Treating wounds and providing advanced life support.</w:t>
      </w:r>
    </w:p>
    <w:p w:rsidR="00A63D60" w:rsidRPr="00651576" w:rsidRDefault="00A63D60" w:rsidP="00F566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Responding to lifesaving situations using nursing standards and protocols for treatment.</w:t>
      </w:r>
    </w:p>
    <w:p w:rsidR="00A63D60" w:rsidRDefault="00A63D60" w:rsidP="00A63D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A63D60">
        <w:rPr>
          <w:rFonts w:ascii="Arial" w:eastAsia="Times New Roman" w:hAnsi="Arial" w:cs="Arial"/>
          <w:color w:val="233143"/>
          <w:sz w:val="20"/>
          <w:szCs w:val="20"/>
        </w:rPr>
        <w:t>Assisted physicians with examinations, procedures, and other patient care activities.</w:t>
      </w:r>
    </w:p>
    <w:p w:rsidR="00651576" w:rsidRPr="00A63D60" w:rsidRDefault="00651576" w:rsidP="00A63D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>
        <w:rPr>
          <w:rFonts w:ascii="Arial" w:eastAsia="Times New Roman" w:hAnsi="Arial" w:cs="Arial"/>
          <w:color w:val="233143"/>
          <w:sz w:val="20"/>
          <w:szCs w:val="20"/>
        </w:rPr>
        <w:t>Practice infection control standards at all times when working with patients and equipments.</w:t>
      </w:r>
    </w:p>
    <w:p w:rsidR="00A63D60" w:rsidRPr="00F56648" w:rsidRDefault="00A63D60" w:rsidP="00F0736E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0"/>
          <w:szCs w:val="20"/>
        </w:rPr>
      </w:pP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Home Care</w:t>
      </w: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 xml:space="preserve"> Registered Nurse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Doha, Qatar</w:t>
      </w:r>
    </w:p>
    <w:p w:rsidR="00F56648" w:rsidRPr="00651576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2015–2017</w:t>
      </w:r>
    </w:p>
    <w:p w:rsidR="00F56648" w:rsidRPr="00651576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</w:p>
    <w:p w:rsidR="00F56648" w:rsidRPr="00651576" w:rsidRDefault="00F56648" w:rsidP="00F566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Independently provided focused one on one care within the home environment for patients who are at a significant risk for illness or injury.</w:t>
      </w:r>
    </w:p>
    <w:p w:rsidR="00F56648" w:rsidRPr="00651576" w:rsidRDefault="00F56648" w:rsidP="00F566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Performed health assessment and made skilled nursing observations of client health status by monitoring and documenting such things as; vital signs, pulse, presence of edema, heart and lung auscultation, intake and output, consciousness and orientation levels; completed health histories and evaluation.</w:t>
      </w:r>
    </w:p>
    <w:p w:rsidR="00F56648" w:rsidRPr="00651576" w:rsidRDefault="00A63D60" w:rsidP="00F566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Ensuring </w:t>
      </w:r>
      <w:proofErr w:type="gramStart"/>
      <w:r w:rsidRPr="00651576">
        <w:rPr>
          <w:rFonts w:ascii="Arial" w:eastAsia="Times New Roman" w:hAnsi="Arial" w:cs="Arial"/>
          <w:color w:val="233143"/>
          <w:sz w:val="20"/>
          <w:szCs w:val="20"/>
        </w:rPr>
        <w:t>that ventilators</w:t>
      </w:r>
      <w:proofErr w:type="gramEnd"/>
      <w:r w:rsidRPr="00651576">
        <w:rPr>
          <w:rFonts w:ascii="Arial" w:eastAsia="Times New Roman" w:hAnsi="Arial" w:cs="Arial"/>
          <w:color w:val="233143"/>
          <w:sz w:val="20"/>
          <w:szCs w:val="20"/>
        </w:rPr>
        <w:t>, monitors and other types of medical equipments function properly.</w:t>
      </w:r>
    </w:p>
    <w:p w:rsidR="00A63D60" w:rsidRPr="00651576" w:rsidRDefault="00A63D60" w:rsidP="00F566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Bedside care</w:t>
      </w:r>
    </w:p>
    <w:p w:rsidR="00A63D60" w:rsidRPr="00651576" w:rsidRDefault="00A63D60" w:rsidP="00A63D60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</w:p>
    <w:p w:rsidR="00F56648" w:rsidRPr="00651576" w:rsidRDefault="00F56648" w:rsidP="00F56648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Staff Registered Nurse</w:t>
      </w:r>
    </w:p>
    <w:p w:rsidR="00A63D60" w:rsidRPr="00651576" w:rsidRDefault="00A63D60" w:rsidP="00F56648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Cebu, Philippines</w:t>
      </w:r>
    </w:p>
    <w:p w:rsidR="00E915AB" w:rsidRPr="00651576" w:rsidRDefault="00E915AB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2012-2015</w:t>
      </w:r>
    </w:p>
    <w:p w:rsidR="00F56648" w:rsidRPr="00651576" w:rsidRDefault="00F56648" w:rsidP="00F56648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0"/>
          <w:szCs w:val="20"/>
        </w:rPr>
      </w:pPr>
    </w:p>
    <w:p w:rsidR="00F56648" w:rsidRPr="00F56648" w:rsidRDefault="00F56648" w:rsidP="00F566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lastRenderedPageBreak/>
        <w:t xml:space="preserve">Assisted 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in 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>doctors in the delivery of medical procedures and provided basic life support in case of emergencies.</w:t>
      </w:r>
    </w:p>
    <w:p w:rsidR="00F56648" w:rsidRPr="00F56648" w:rsidRDefault="00F56648" w:rsidP="00F566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Obtained and monitored patient vital signs.</w:t>
      </w:r>
    </w:p>
    <w:p w:rsidR="00F56648" w:rsidRPr="00F56648" w:rsidRDefault="00F56648" w:rsidP="00F566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Cooperated with a multi-disciplinary team of MDs, PAs, etc. in a stressful environment.</w:t>
      </w:r>
    </w:p>
    <w:p w:rsidR="00F56648" w:rsidRPr="00F56648" w:rsidRDefault="00F56648" w:rsidP="00F566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 xml:space="preserve">Educated patients 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and family members </w:t>
      </w:r>
      <w:r w:rsidRPr="00F56648">
        <w:rPr>
          <w:rFonts w:ascii="Arial" w:eastAsia="Times New Roman" w:hAnsi="Arial" w:cs="Arial"/>
          <w:color w:val="233143"/>
          <w:sz w:val="20"/>
          <w:szCs w:val="20"/>
        </w:rPr>
        <w:t>about medications, treatment pro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>cedures and discharged processes.</w:t>
      </w:r>
    </w:p>
    <w:p w:rsidR="00F56648" w:rsidRPr="00F56648" w:rsidRDefault="00F56648" w:rsidP="00F073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Handled patient questions and kept accurate records, maintaining confidentiality at all times.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Education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651576" w:rsidRDefault="00F0736E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 xml:space="preserve">Bachelor of Science in </w:t>
      </w:r>
      <w:r w:rsidR="00F56648"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Nursing</w:t>
      </w:r>
    </w:p>
    <w:p w:rsidR="00F0736E" w:rsidRPr="00F56648" w:rsidRDefault="00F0736E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University of Cebu-</w:t>
      </w:r>
      <w:proofErr w:type="spellStart"/>
      <w:r w:rsidRPr="00651576">
        <w:rPr>
          <w:rFonts w:ascii="Arial" w:eastAsia="Times New Roman" w:hAnsi="Arial" w:cs="Arial"/>
          <w:color w:val="233143"/>
          <w:sz w:val="20"/>
          <w:szCs w:val="20"/>
        </w:rPr>
        <w:t>Banilad</w:t>
      </w:r>
      <w:proofErr w:type="spellEnd"/>
      <w:r w:rsidRPr="00651576">
        <w:rPr>
          <w:rFonts w:ascii="Arial" w:eastAsia="Times New Roman" w:hAnsi="Arial" w:cs="Arial"/>
          <w:color w:val="233143"/>
          <w:sz w:val="20"/>
          <w:szCs w:val="20"/>
        </w:rPr>
        <w:t>, Philippines</w:t>
      </w:r>
      <w:r w:rsidR="00E915AB" w:rsidRPr="00651576">
        <w:rPr>
          <w:rFonts w:ascii="Arial" w:eastAsia="Times New Roman" w:hAnsi="Arial" w:cs="Arial"/>
          <w:color w:val="233143"/>
          <w:sz w:val="20"/>
          <w:szCs w:val="20"/>
        </w:rPr>
        <w:t>, 2009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 </w:t>
      </w:r>
    </w:p>
    <w:p w:rsidR="00F56648" w:rsidRPr="00F56648" w:rsidRDefault="00F56648" w:rsidP="00F56648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 xml:space="preserve">Licenses and </w:t>
      </w:r>
      <w:r w:rsidR="00F0736E"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Trainings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651576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Dubai Health Authority-Registered Nurse</w:t>
      </w:r>
    </w:p>
    <w:p w:rsidR="00F0736E" w:rsidRPr="00F56648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Professional Regulation Commission Philippines-Registered Nurse</w:t>
      </w:r>
    </w:p>
    <w:p w:rsidR="00F56648" w:rsidRPr="00F56648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Qatar Council for Health</w:t>
      </w:r>
      <w:r w:rsidR="00651576">
        <w:rPr>
          <w:rFonts w:ascii="Arial" w:eastAsia="Times New Roman" w:hAnsi="Arial" w:cs="Arial"/>
          <w:color w:val="233143"/>
          <w:sz w:val="20"/>
          <w:szCs w:val="20"/>
        </w:rPr>
        <w:t>care</w:t>
      </w: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 Practitioner- Registered Nurse</w:t>
      </w:r>
    </w:p>
    <w:p w:rsidR="00F56648" w:rsidRPr="00651576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Infectious Prevention Control Seminar</w:t>
      </w:r>
    </w:p>
    <w:p w:rsidR="00F0736E" w:rsidRPr="00651576" w:rsidRDefault="00651576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>
        <w:rPr>
          <w:rFonts w:ascii="Arial" w:eastAsia="Times New Roman" w:hAnsi="Arial" w:cs="Arial"/>
          <w:color w:val="233143"/>
          <w:sz w:val="20"/>
          <w:szCs w:val="20"/>
        </w:rPr>
        <w:t xml:space="preserve">Peritoneal and </w:t>
      </w:r>
      <w:r w:rsidR="00F0736E" w:rsidRPr="00651576">
        <w:rPr>
          <w:rFonts w:ascii="Arial" w:eastAsia="Times New Roman" w:hAnsi="Arial" w:cs="Arial"/>
          <w:color w:val="233143"/>
          <w:sz w:val="20"/>
          <w:szCs w:val="20"/>
        </w:rPr>
        <w:t>Hemodialysis</w:t>
      </w:r>
      <w:r>
        <w:rPr>
          <w:rFonts w:ascii="Arial" w:eastAsia="Times New Roman" w:hAnsi="Arial" w:cs="Arial"/>
          <w:color w:val="233143"/>
          <w:sz w:val="20"/>
          <w:szCs w:val="20"/>
        </w:rPr>
        <w:t xml:space="preserve"> Training</w:t>
      </w:r>
    </w:p>
    <w:p w:rsidR="00F0736E" w:rsidRPr="00651576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Intravenous Therapy Training</w:t>
      </w:r>
    </w:p>
    <w:p w:rsidR="00F0736E" w:rsidRPr="00651576" w:rsidRDefault="00F0736E" w:rsidP="00F566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Basic Life Support and AED Operations and Naloxone Intervention for Opioids Toxicity</w:t>
      </w:r>
    </w:p>
    <w:p w:rsidR="00F0736E" w:rsidRPr="00F56648" w:rsidRDefault="00F0736E" w:rsidP="00F0736E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0"/>
          <w:szCs w:val="20"/>
        </w:rPr>
      </w:pP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56648" w:rsidP="00F56648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b/>
          <w:bCs/>
          <w:color w:val="233143"/>
          <w:sz w:val="20"/>
          <w:szCs w:val="20"/>
        </w:rPr>
        <w:t>Key Skills</w:t>
      </w:r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F56648" w:rsidRPr="00F56648" w:rsidRDefault="00F0736E" w:rsidP="00F5664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bookmarkStart w:id="0" w:name="_GoBack"/>
      <w:r w:rsidRPr="00651576">
        <w:rPr>
          <w:rFonts w:ascii="Arial" w:eastAsia="Times New Roman" w:hAnsi="Arial" w:cs="Arial"/>
          <w:color w:val="233143"/>
          <w:sz w:val="20"/>
          <w:szCs w:val="20"/>
        </w:rPr>
        <w:t>Basic ECG interpretation</w:t>
      </w:r>
      <w:r w:rsidR="009514DD" w:rsidRPr="00651576">
        <w:rPr>
          <w:rFonts w:ascii="Arial" w:eastAsia="Times New Roman" w:hAnsi="Arial" w:cs="Arial"/>
          <w:color w:val="233143"/>
          <w:sz w:val="20"/>
          <w:szCs w:val="20"/>
        </w:rPr>
        <w:t>, ABG extraction and Interpretation</w:t>
      </w:r>
    </w:p>
    <w:p w:rsidR="00F56648" w:rsidRPr="00F56648" w:rsidRDefault="00F0736E" w:rsidP="00F5664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Cardiopulmonary Resuscitation</w:t>
      </w:r>
    </w:p>
    <w:p w:rsidR="00F56648" w:rsidRPr="00F56648" w:rsidRDefault="00F56648" w:rsidP="00F5664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Triple lumen CVP</w:t>
      </w:r>
    </w:p>
    <w:p w:rsidR="00F56648" w:rsidRPr="00F56648" w:rsidRDefault="00F56648" w:rsidP="00F5664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AV fistulas</w:t>
      </w:r>
    </w:p>
    <w:p w:rsidR="00F56648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Operating defibrillators, AED, Cardiac monitors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Infusion Pump, Syringe Pumps</w:t>
      </w:r>
      <w:r w:rsidR="00E915AB"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 and DVT pump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Hemodialysis Machine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 xml:space="preserve">Mechanical Ventilators 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Minor suturing and perineal delivery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Removal of skin lesions, foreign objects and ingrown toenails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Circumcisions, Incision and Drainage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Wound debridement and dressing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Performed peritoneal dialysis and hemodialysis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NGT and FBC insertion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Endotracheal tube insertion</w:t>
      </w:r>
    </w:p>
    <w:p w:rsidR="009514DD" w:rsidRPr="00651576" w:rsidRDefault="009514DD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Tracheostomy, colostomy and gastrostomy care</w:t>
      </w:r>
    </w:p>
    <w:p w:rsidR="00E915AB" w:rsidRPr="00651576" w:rsidRDefault="00E915AB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Cautery Machine</w:t>
      </w:r>
    </w:p>
    <w:p w:rsidR="00D279E4" w:rsidRPr="00D279E4" w:rsidRDefault="00E915AB" w:rsidP="00D279E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Nebulizer and suction machine, O2 flowmeter</w:t>
      </w:r>
    </w:p>
    <w:p w:rsidR="00E915AB" w:rsidRDefault="00E915AB" w:rsidP="009514D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651576">
        <w:rPr>
          <w:rFonts w:ascii="Arial" w:eastAsia="Times New Roman" w:hAnsi="Arial" w:cs="Arial"/>
          <w:color w:val="233143"/>
          <w:sz w:val="20"/>
          <w:szCs w:val="20"/>
        </w:rPr>
        <w:t>Phototherapy</w:t>
      </w:r>
    </w:p>
    <w:bookmarkEnd w:id="0"/>
    <w:p w:rsidR="00D279E4" w:rsidRPr="00651576" w:rsidRDefault="00D279E4" w:rsidP="00D279E4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0"/>
          <w:szCs w:val="20"/>
        </w:rPr>
      </w:pPr>
    </w:p>
    <w:p w:rsidR="00E915AB" w:rsidRPr="00651576" w:rsidRDefault="00E915AB" w:rsidP="00E915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0"/>
          <w:szCs w:val="20"/>
        </w:rPr>
      </w:pPr>
      <w:proofErr w:type="gramStart"/>
      <w:r w:rsidRPr="00651576">
        <w:rPr>
          <w:rFonts w:ascii="Arial" w:eastAsia="Times New Roman" w:hAnsi="Arial" w:cs="Arial"/>
          <w:b/>
          <w:bCs/>
          <w:color w:val="233143"/>
          <w:sz w:val="20"/>
          <w:szCs w:val="20"/>
        </w:rPr>
        <w:t>Reference upon request.</w:t>
      </w:r>
      <w:proofErr w:type="gramEnd"/>
    </w:p>
    <w:p w:rsidR="00F56648" w:rsidRPr="00F56648" w:rsidRDefault="00F56648" w:rsidP="00F56648">
      <w:pPr>
        <w:spacing w:after="0" w:line="240" w:lineRule="auto"/>
        <w:rPr>
          <w:rFonts w:ascii="Arial" w:eastAsia="Times New Roman" w:hAnsi="Arial" w:cs="Arial"/>
          <w:color w:val="233143"/>
          <w:sz w:val="20"/>
          <w:szCs w:val="20"/>
        </w:rPr>
      </w:pPr>
      <w:r w:rsidRPr="00F56648">
        <w:rPr>
          <w:rFonts w:ascii="Arial" w:eastAsia="Times New Roman" w:hAnsi="Arial" w:cs="Arial"/>
          <w:color w:val="233143"/>
          <w:sz w:val="20"/>
          <w:szCs w:val="20"/>
        </w:rPr>
        <w:t> </w:t>
      </w:r>
    </w:p>
    <w:p w:rsidR="006F3522" w:rsidRPr="00651576" w:rsidRDefault="006F3522">
      <w:pPr>
        <w:rPr>
          <w:rFonts w:ascii="Arial" w:hAnsi="Arial" w:cs="Arial"/>
          <w:sz w:val="20"/>
          <w:szCs w:val="20"/>
        </w:rPr>
      </w:pPr>
    </w:p>
    <w:sectPr w:rsidR="006F3522" w:rsidRPr="00651576" w:rsidSect="0048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3E" w:rsidRDefault="0069053E" w:rsidP="00C31B20">
      <w:pPr>
        <w:spacing w:after="0" w:line="240" w:lineRule="auto"/>
      </w:pPr>
      <w:r>
        <w:separator/>
      </w:r>
    </w:p>
  </w:endnote>
  <w:endnote w:type="continuationSeparator" w:id="0">
    <w:p w:rsidR="0069053E" w:rsidRDefault="0069053E" w:rsidP="00C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3E" w:rsidRDefault="0069053E" w:rsidP="00C31B20">
      <w:pPr>
        <w:spacing w:after="0" w:line="240" w:lineRule="auto"/>
      </w:pPr>
      <w:r>
        <w:separator/>
      </w:r>
    </w:p>
  </w:footnote>
  <w:footnote w:type="continuationSeparator" w:id="0">
    <w:p w:rsidR="0069053E" w:rsidRDefault="0069053E" w:rsidP="00C3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A1"/>
    <w:multiLevelType w:val="multilevel"/>
    <w:tmpl w:val="0F3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D2EAC"/>
    <w:multiLevelType w:val="multilevel"/>
    <w:tmpl w:val="13D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96021"/>
    <w:multiLevelType w:val="multilevel"/>
    <w:tmpl w:val="32F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100F"/>
    <w:multiLevelType w:val="multilevel"/>
    <w:tmpl w:val="68E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E07AD"/>
    <w:multiLevelType w:val="hybridMultilevel"/>
    <w:tmpl w:val="745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63733"/>
    <w:multiLevelType w:val="multilevel"/>
    <w:tmpl w:val="CAB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43C7E"/>
    <w:multiLevelType w:val="multilevel"/>
    <w:tmpl w:val="E06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900A1"/>
    <w:multiLevelType w:val="multilevel"/>
    <w:tmpl w:val="A38E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08D1"/>
    <w:multiLevelType w:val="hybridMultilevel"/>
    <w:tmpl w:val="DD8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73AA"/>
    <w:multiLevelType w:val="multilevel"/>
    <w:tmpl w:val="47E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48"/>
    <w:rsid w:val="00023513"/>
    <w:rsid w:val="00024471"/>
    <w:rsid w:val="00031231"/>
    <w:rsid w:val="00036BC9"/>
    <w:rsid w:val="00044416"/>
    <w:rsid w:val="00067ECE"/>
    <w:rsid w:val="00092B76"/>
    <w:rsid w:val="000A3421"/>
    <w:rsid w:val="000B0928"/>
    <w:rsid w:val="000C5F9C"/>
    <w:rsid w:val="000E496C"/>
    <w:rsid w:val="000E713D"/>
    <w:rsid w:val="000F72AB"/>
    <w:rsid w:val="001002E2"/>
    <w:rsid w:val="00112BE5"/>
    <w:rsid w:val="00122F11"/>
    <w:rsid w:val="0012338F"/>
    <w:rsid w:val="001627D0"/>
    <w:rsid w:val="00165198"/>
    <w:rsid w:val="00183AD5"/>
    <w:rsid w:val="00187702"/>
    <w:rsid w:val="00190B01"/>
    <w:rsid w:val="00193AA5"/>
    <w:rsid w:val="001B38BB"/>
    <w:rsid w:val="001B4FA9"/>
    <w:rsid w:val="001B6867"/>
    <w:rsid w:val="001C174A"/>
    <w:rsid w:val="001D595F"/>
    <w:rsid w:val="001E1FEB"/>
    <w:rsid w:val="001E2114"/>
    <w:rsid w:val="001F2A70"/>
    <w:rsid w:val="002105A0"/>
    <w:rsid w:val="00213FEB"/>
    <w:rsid w:val="00216B71"/>
    <w:rsid w:val="00221EBC"/>
    <w:rsid w:val="00236046"/>
    <w:rsid w:val="00282D98"/>
    <w:rsid w:val="002841E4"/>
    <w:rsid w:val="00296ED0"/>
    <w:rsid w:val="002A3FCE"/>
    <w:rsid w:val="002B4F26"/>
    <w:rsid w:val="002C34DD"/>
    <w:rsid w:val="002C38E0"/>
    <w:rsid w:val="002E4009"/>
    <w:rsid w:val="00351AD0"/>
    <w:rsid w:val="0035201A"/>
    <w:rsid w:val="00354ADE"/>
    <w:rsid w:val="00360722"/>
    <w:rsid w:val="00366B0D"/>
    <w:rsid w:val="003A66C8"/>
    <w:rsid w:val="003B706B"/>
    <w:rsid w:val="003D0620"/>
    <w:rsid w:val="003D3DEE"/>
    <w:rsid w:val="003E14FB"/>
    <w:rsid w:val="003E4CBB"/>
    <w:rsid w:val="00401178"/>
    <w:rsid w:val="00431232"/>
    <w:rsid w:val="00457329"/>
    <w:rsid w:val="004603CF"/>
    <w:rsid w:val="00485674"/>
    <w:rsid w:val="004909F2"/>
    <w:rsid w:val="00490B3B"/>
    <w:rsid w:val="0049759D"/>
    <w:rsid w:val="004A3C77"/>
    <w:rsid w:val="004B42D4"/>
    <w:rsid w:val="004C1E0F"/>
    <w:rsid w:val="004C619E"/>
    <w:rsid w:val="004F1F16"/>
    <w:rsid w:val="004F2A04"/>
    <w:rsid w:val="004F4CC6"/>
    <w:rsid w:val="004F629B"/>
    <w:rsid w:val="00501B04"/>
    <w:rsid w:val="00507D4B"/>
    <w:rsid w:val="00511F73"/>
    <w:rsid w:val="0051225E"/>
    <w:rsid w:val="00541D39"/>
    <w:rsid w:val="00561B6D"/>
    <w:rsid w:val="00563429"/>
    <w:rsid w:val="00580E1A"/>
    <w:rsid w:val="005822FB"/>
    <w:rsid w:val="00585D93"/>
    <w:rsid w:val="005A3C2D"/>
    <w:rsid w:val="005C2E1C"/>
    <w:rsid w:val="005D036A"/>
    <w:rsid w:val="005D799F"/>
    <w:rsid w:val="005E3826"/>
    <w:rsid w:val="005E4A5F"/>
    <w:rsid w:val="00614F80"/>
    <w:rsid w:val="00615358"/>
    <w:rsid w:val="00627617"/>
    <w:rsid w:val="00640B01"/>
    <w:rsid w:val="00643C39"/>
    <w:rsid w:val="00651576"/>
    <w:rsid w:val="00652041"/>
    <w:rsid w:val="00653442"/>
    <w:rsid w:val="00670336"/>
    <w:rsid w:val="006729DE"/>
    <w:rsid w:val="00682F2C"/>
    <w:rsid w:val="0068531E"/>
    <w:rsid w:val="00685A1B"/>
    <w:rsid w:val="0069053E"/>
    <w:rsid w:val="006B0886"/>
    <w:rsid w:val="006C0E8A"/>
    <w:rsid w:val="006D34FB"/>
    <w:rsid w:val="006E572A"/>
    <w:rsid w:val="006F3516"/>
    <w:rsid w:val="006F3522"/>
    <w:rsid w:val="00700EFB"/>
    <w:rsid w:val="00707E40"/>
    <w:rsid w:val="0071378B"/>
    <w:rsid w:val="00717321"/>
    <w:rsid w:val="0071740B"/>
    <w:rsid w:val="00722413"/>
    <w:rsid w:val="007243FF"/>
    <w:rsid w:val="00751FD6"/>
    <w:rsid w:val="00752D30"/>
    <w:rsid w:val="00762364"/>
    <w:rsid w:val="007923C4"/>
    <w:rsid w:val="007B74A8"/>
    <w:rsid w:val="007D2B7E"/>
    <w:rsid w:val="007D7216"/>
    <w:rsid w:val="007F2E32"/>
    <w:rsid w:val="00806DA2"/>
    <w:rsid w:val="00811E0B"/>
    <w:rsid w:val="00812B73"/>
    <w:rsid w:val="00822043"/>
    <w:rsid w:val="00825DC7"/>
    <w:rsid w:val="0084168C"/>
    <w:rsid w:val="0085573B"/>
    <w:rsid w:val="00872C33"/>
    <w:rsid w:val="00876B1F"/>
    <w:rsid w:val="00885D78"/>
    <w:rsid w:val="008A34F8"/>
    <w:rsid w:val="008A7D91"/>
    <w:rsid w:val="008C0152"/>
    <w:rsid w:val="008D72F5"/>
    <w:rsid w:val="008F29AD"/>
    <w:rsid w:val="008F3727"/>
    <w:rsid w:val="008F55B7"/>
    <w:rsid w:val="00914F1B"/>
    <w:rsid w:val="00924F99"/>
    <w:rsid w:val="009300E0"/>
    <w:rsid w:val="00930F9D"/>
    <w:rsid w:val="00932E83"/>
    <w:rsid w:val="009332E1"/>
    <w:rsid w:val="00943345"/>
    <w:rsid w:val="009434B0"/>
    <w:rsid w:val="009514DD"/>
    <w:rsid w:val="00954CDB"/>
    <w:rsid w:val="009630D1"/>
    <w:rsid w:val="0096621F"/>
    <w:rsid w:val="009714B1"/>
    <w:rsid w:val="00991281"/>
    <w:rsid w:val="009913E6"/>
    <w:rsid w:val="00996841"/>
    <w:rsid w:val="009B25AC"/>
    <w:rsid w:val="009C3E23"/>
    <w:rsid w:val="009C5DE4"/>
    <w:rsid w:val="009C74F4"/>
    <w:rsid w:val="009D0092"/>
    <w:rsid w:val="009D0A80"/>
    <w:rsid w:val="009E5FA2"/>
    <w:rsid w:val="009F5AF9"/>
    <w:rsid w:val="00A03A31"/>
    <w:rsid w:val="00A108B1"/>
    <w:rsid w:val="00A16650"/>
    <w:rsid w:val="00A21096"/>
    <w:rsid w:val="00A40E54"/>
    <w:rsid w:val="00A60EEE"/>
    <w:rsid w:val="00A63D60"/>
    <w:rsid w:val="00A80483"/>
    <w:rsid w:val="00A92289"/>
    <w:rsid w:val="00A9690C"/>
    <w:rsid w:val="00AA61B2"/>
    <w:rsid w:val="00AB030A"/>
    <w:rsid w:val="00AC6641"/>
    <w:rsid w:val="00AC6CAA"/>
    <w:rsid w:val="00AC7E97"/>
    <w:rsid w:val="00AE01EB"/>
    <w:rsid w:val="00AE4A2D"/>
    <w:rsid w:val="00B017FD"/>
    <w:rsid w:val="00B15D72"/>
    <w:rsid w:val="00B16F24"/>
    <w:rsid w:val="00B309C4"/>
    <w:rsid w:val="00B33F4D"/>
    <w:rsid w:val="00B4240D"/>
    <w:rsid w:val="00B63EEE"/>
    <w:rsid w:val="00B74C88"/>
    <w:rsid w:val="00B84213"/>
    <w:rsid w:val="00BB66D1"/>
    <w:rsid w:val="00BC4750"/>
    <w:rsid w:val="00BD0D0C"/>
    <w:rsid w:val="00BF2E4E"/>
    <w:rsid w:val="00C060BB"/>
    <w:rsid w:val="00C07DA4"/>
    <w:rsid w:val="00C23F6B"/>
    <w:rsid w:val="00C31B20"/>
    <w:rsid w:val="00C32771"/>
    <w:rsid w:val="00C3411C"/>
    <w:rsid w:val="00C34358"/>
    <w:rsid w:val="00C460F8"/>
    <w:rsid w:val="00C55D05"/>
    <w:rsid w:val="00C57A6D"/>
    <w:rsid w:val="00C605CB"/>
    <w:rsid w:val="00C65B5C"/>
    <w:rsid w:val="00C70261"/>
    <w:rsid w:val="00C834EB"/>
    <w:rsid w:val="00C84EF1"/>
    <w:rsid w:val="00C85916"/>
    <w:rsid w:val="00CA4E9E"/>
    <w:rsid w:val="00CB08B9"/>
    <w:rsid w:val="00CC1C65"/>
    <w:rsid w:val="00CE3D51"/>
    <w:rsid w:val="00CE4E16"/>
    <w:rsid w:val="00D163C0"/>
    <w:rsid w:val="00D241C4"/>
    <w:rsid w:val="00D279E4"/>
    <w:rsid w:val="00D37462"/>
    <w:rsid w:val="00D375EE"/>
    <w:rsid w:val="00D82B02"/>
    <w:rsid w:val="00D858F0"/>
    <w:rsid w:val="00D86E2A"/>
    <w:rsid w:val="00D928F9"/>
    <w:rsid w:val="00DA17FC"/>
    <w:rsid w:val="00DC05D3"/>
    <w:rsid w:val="00DC54A0"/>
    <w:rsid w:val="00DC65DE"/>
    <w:rsid w:val="00DD2588"/>
    <w:rsid w:val="00DF7F8D"/>
    <w:rsid w:val="00E0016E"/>
    <w:rsid w:val="00E04366"/>
    <w:rsid w:val="00E17C2D"/>
    <w:rsid w:val="00E36E73"/>
    <w:rsid w:val="00E61671"/>
    <w:rsid w:val="00E805E0"/>
    <w:rsid w:val="00E817F5"/>
    <w:rsid w:val="00E915AB"/>
    <w:rsid w:val="00EA00FE"/>
    <w:rsid w:val="00EA31CB"/>
    <w:rsid w:val="00ED4E9C"/>
    <w:rsid w:val="00EE1C15"/>
    <w:rsid w:val="00F06485"/>
    <w:rsid w:val="00F0736E"/>
    <w:rsid w:val="00F43F24"/>
    <w:rsid w:val="00F43F2E"/>
    <w:rsid w:val="00F46D3D"/>
    <w:rsid w:val="00F51A5A"/>
    <w:rsid w:val="00F56648"/>
    <w:rsid w:val="00F633C6"/>
    <w:rsid w:val="00F73278"/>
    <w:rsid w:val="00F73437"/>
    <w:rsid w:val="00F80748"/>
    <w:rsid w:val="00F82A11"/>
    <w:rsid w:val="00F97900"/>
    <w:rsid w:val="00FB26CA"/>
    <w:rsid w:val="00FB7553"/>
    <w:rsid w:val="00FB7E05"/>
    <w:rsid w:val="00FC0F19"/>
    <w:rsid w:val="00FC210F"/>
    <w:rsid w:val="00FE271F"/>
    <w:rsid w:val="00FE61C1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74"/>
  </w:style>
  <w:style w:type="paragraph" w:styleId="Heading3">
    <w:name w:val="heading 3"/>
    <w:basedOn w:val="Normal"/>
    <w:link w:val="Heading3Char"/>
    <w:uiPriority w:val="9"/>
    <w:qFormat/>
    <w:rsid w:val="00F5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66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6648"/>
    <w:rPr>
      <w:i/>
      <w:iCs/>
    </w:rPr>
  </w:style>
  <w:style w:type="paragraph" w:styleId="ListParagraph">
    <w:name w:val="List Paragraph"/>
    <w:basedOn w:val="Normal"/>
    <w:uiPriority w:val="34"/>
    <w:qFormat/>
    <w:rsid w:val="00F56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20"/>
  </w:style>
  <w:style w:type="paragraph" w:styleId="Footer">
    <w:name w:val="footer"/>
    <w:basedOn w:val="Normal"/>
    <w:link w:val="FooterChar"/>
    <w:uiPriority w:val="99"/>
    <w:unhideWhenUsed/>
    <w:rsid w:val="00C3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20"/>
  </w:style>
  <w:style w:type="character" w:styleId="Hyperlink">
    <w:name w:val="Hyperlink"/>
    <w:basedOn w:val="DefaultParagraphFont"/>
    <w:uiPriority w:val="99"/>
    <w:unhideWhenUsed/>
    <w:rsid w:val="00497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rilo-3937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52F5-CB6E-4A92-8C61-380033D3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Azhil 2012</dc:creator>
  <cp:lastModifiedBy>348370422</cp:lastModifiedBy>
  <cp:revision>2</cp:revision>
  <dcterms:created xsi:type="dcterms:W3CDTF">2019-09-24T14:40:00Z</dcterms:created>
  <dcterms:modified xsi:type="dcterms:W3CDTF">2019-09-24T14:40:00Z</dcterms:modified>
</cp:coreProperties>
</file>