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8D0" w:rsidRDefault="00AD68D0">
      <w:pPr>
        <w:pStyle w:val="BodyText"/>
        <w:rPr>
          <w:sz w:val="20"/>
        </w:rPr>
      </w:pPr>
    </w:p>
    <w:p w:rsidR="00AD68D0" w:rsidRDefault="00AD68D0">
      <w:pPr>
        <w:pStyle w:val="BodyText"/>
        <w:spacing w:before="7"/>
        <w:rPr>
          <w:sz w:val="21"/>
        </w:rPr>
      </w:pPr>
    </w:p>
    <w:p w:rsidR="00AD68D0" w:rsidRDefault="00AD68D0">
      <w:pPr>
        <w:rPr>
          <w:sz w:val="21"/>
        </w:rPr>
        <w:sectPr w:rsidR="00AD68D0">
          <w:type w:val="continuous"/>
          <w:pgSz w:w="12240" w:h="15840"/>
          <w:pgMar w:top="1500" w:right="1320" w:bottom="280" w:left="1140" w:header="720" w:footer="720" w:gutter="0"/>
          <w:cols w:space="720"/>
        </w:sectPr>
      </w:pPr>
    </w:p>
    <w:p w:rsidR="00AD68D0" w:rsidRDefault="00AD68D0">
      <w:pPr>
        <w:pStyle w:val="BodyText"/>
        <w:rPr>
          <w:sz w:val="26"/>
        </w:rPr>
      </w:pPr>
    </w:p>
    <w:p w:rsidR="00AD68D0" w:rsidRDefault="00AD68D0">
      <w:pPr>
        <w:pStyle w:val="BodyText"/>
        <w:rPr>
          <w:sz w:val="26"/>
        </w:rPr>
      </w:pPr>
    </w:p>
    <w:p w:rsidR="00AD68D0" w:rsidRDefault="00AD68D0">
      <w:pPr>
        <w:pStyle w:val="BodyText"/>
        <w:rPr>
          <w:sz w:val="26"/>
        </w:rPr>
      </w:pPr>
    </w:p>
    <w:p w:rsidR="00AD68D0" w:rsidRDefault="00AD68D0">
      <w:pPr>
        <w:pStyle w:val="BodyText"/>
        <w:rPr>
          <w:sz w:val="26"/>
        </w:rPr>
      </w:pPr>
    </w:p>
    <w:p w:rsidR="00AD68D0" w:rsidRDefault="00AD68D0">
      <w:pPr>
        <w:pStyle w:val="BodyText"/>
        <w:rPr>
          <w:sz w:val="26"/>
        </w:rPr>
      </w:pPr>
    </w:p>
    <w:p w:rsidR="00AD68D0" w:rsidRDefault="00AD68D0">
      <w:pPr>
        <w:pStyle w:val="BodyText"/>
        <w:rPr>
          <w:sz w:val="26"/>
        </w:rPr>
      </w:pPr>
    </w:p>
    <w:p w:rsidR="00AD68D0" w:rsidRDefault="00AD68D0">
      <w:pPr>
        <w:pStyle w:val="BodyText"/>
        <w:rPr>
          <w:sz w:val="26"/>
        </w:rPr>
      </w:pPr>
    </w:p>
    <w:p w:rsidR="00AD68D0" w:rsidRDefault="00AD68D0">
      <w:pPr>
        <w:pStyle w:val="BodyText"/>
        <w:rPr>
          <w:sz w:val="26"/>
        </w:rPr>
      </w:pPr>
    </w:p>
    <w:p w:rsidR="00AD68D0" w:rsidRDefault="00AD68D0">
      <w:pPr>
        <w:pStyle w:val="BodyText"/>
        <w:rPr>
          <w:sz w:val="26"/>
        </w:rPr>
      </w:pPr>
    </w:p>
    <w:p w:rsidR="00AD68D0" w:rsidRDefault="00AD68D0">
      <w:pPr>
        <w:pStyle w:val="BodyText"/>
        <w:spacing w:before="5"/>
        <w:rPr>
          <w:sz w:val="22"/>
        </w:rPr>
      </w:pPr>
    </w:p>
    <w:p w:rsidR="00AD68D0" w:rsidRDefault="00603B74">
      <w:pPr>
        <w:pStyle w:val="Heading1"/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1076325</wp:posOffset>
            </wp:positionH>
            <wp:positionV relativeFrom="paragraph">
              <wp:posOffset>-2148374</wp:posOffset>
            </wp:positionV>
            <wp:extent cx="1200150" cy="134234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4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thick"/>
        </w:rPr>
        <w:t>PROFESSIONAL SUMMARY</w:t>
      </w:r>
    </w:p>
    <w:p w:rsidR="00BE254C" w:rsidRDefault="00603B74" w:rsidP="00BE254C">
      <w:pPr>
        <w:spacing w:before="90" w:line="552" w:lineRule="auto"/>
        <w:ind w:left="619" w:right="117" w:hanging="320"/>
        <w:jc w:val="right"/>
        <w:rPr>
          <w:b/>
          <w:sz w:val="24"/>
        </w:rPr>
      </w:pPr>
      <w:r>
        <w:br w:type="column"/>
      </w:r>
      <w:proofErr w:type="spellStart"/>
      <w:r>
        <w:rPr>
          <w:b/>
          <w:sz w:val="24"/>
        </w:rPr>
        <w:lastRenderedPageBreak/>
        <w:t>Mahadir</w:t>
      </w:r>
      <w:proofErr w:type="spellEnd"/>
    </w:p>
    <w:p w:rsidR="00AD68D0" w:rsidRDefault="00BE254C" w:rsidP="00BE254C">
      <w:pPr>
        <w:spacing w:before="90" w:line="552" w:lineRule="auto"/>
        <w:ind w:left="619" w:right="117" w:hanging="320"/>
        <w:jc w:val="right"/>
        <w:rPr>
          <w:b/>
          <w:sz w:val="24"/>
        </w:rPr>
      </w:pPr>
      <w:r>
        <w:rPr>
          <w:b/>
          <w:sz w:val="24"/>
        </w:rPr>
        <w:t xml:space="preserve">Email: </w:t>
      </w:r>
      <w:hyperlink r:id="rId6" w:history="1">
        <w:r w:rsidRPr="00675710">
          <w:rPr>
            <w:rStyle w:val="Hyperlink"/>
            <w:sz w:val="24"/>
            <w:u w:color="0000FF"/>
          </w:rPr>
          <w:t>mahadir-396348@2freemail.com</w:t>
        </w:r>
      </w:hyperlink>
      <w:r>
        <w:rPr>
          <w:color w:val="0000FF"/>
          <w:sz w:val="24"/>
          <w:u w:val="single" w:color="0000FF"/>
        </w:rPr>
        <w:t xml:space="preserve"> </w:t>
      </w:r>
    </w:p>
    <w:p w:rsidR="00AD68D0" w:rsidRDefault="00AD68D0">
      <w:pPr>
        <w:spacing w:line="552" w:lineRule="auto"/>
        <w:jc w:val="right"/>
        <w:rPr>
          <w:sz w:val="24"/>
        </w:rPr>
        <w:sectPr w:rsidR="00AD68D0">
          <w:type w:val="continuous"/>
          <w:pgSz w:w="12240" w:h="15840"/>
          <w:pgMar w:top="1500" w:right="1320" w:bottom="280" w:left="1140" w:header="720" w:footer="720" w:gutter="0"/>
          <w:cols w:num="2" w:space="720" w:equalWidth="0">
            <w:col w:w="3544" w:space="2937"/>
            <w:col w:w="3299"/>
          </w:cols>
        </w:sectPr>
      </w:pPr>
    </w:p>
    <w:p w:rsidR="00AD68D0" w:rsidRDefault="00C47371">
      <w:pPr>
        <w:pStyle w:val="BodyText"/>
        <w:spacing w:before="10"/>
        <w:rPr>
          <w:b/>
          <w:sz w:val="22"/>
        </w:rPr>
      </w:pPr>
      <w:r w:rsidRPr="00C47371">
        <w:lastRenderedPageBreak/>
        <w:pict>
          <v:line id="_x0000_s1030" style="position:absolute;z-index:15729152;mso-position-horizontal-relative:page;mso-position-vertical-relative:page" from="70.55pt,237.7pt" to="573.9pt,237.85pt" strokecolor="#404040" strokeweight=".79mm">
            <w10:wrap anchorx="page" anchory="page"/>
          </v:line>
        </w:pict>
      </w:r>
      <w:r w:rsidRPr="00C47371">
        <w:pict>
          <v:line id="_x0000_s1029" style="position:absolute;z-index:15729664;mso-position-horizontal-relative:page;mso-position-vertical-relative:page" from="70.55pt,364.4pt" to="577.6pt,364.55pt" strokecolor="#404040" strokeweight=".79mm">
            <w10:wrap anchorx="page" anchory="page"/>
          </v:line>
        </w:pict>
      </w:r>
    </w:p>
    <w:p w:rsidR="00AD68D0" w:rsidRDefault="00603B74">
      <w:pPr>
        <w:pStyle w:val="BodyText"/>
        <w:spacing w:before="90" w:line="276" w:lineRule="auto"/>
        <w:ind w:left="300" w:right="101"/>
      </w:pPr>
      <w:r>
        <w:t>Internal audit reviews ISO 270001. Review risk assessment, Domain Compliance Audit, Security Health Check (Quarterly, Annual 18 month) Auditing Patches (APARs) SSAE 16 security audit, SOC 1 &amp; SOC 2 reviews, HC reports, Validating CSD 5000 + servers, Auditing changes within the SLA, Server compliance.</w:t>
      </w:r>
    </w:p>
    <w:p w:rsidR="00AD68D0" w:rsidRDefault="00AD68D0">
      <w:pPr>
        <w:pStyle w:val="BodyText"/>
        <w:rPr>
          <w:sz w:val="26"/>
        </w:rPr>
      </w:pPr>
    </w:p>
    <w:p w:rsidR="00AD68D0" w:rsidRDefault="00AD68D0">
      <w:pPr>
        <w:pStyle w:val="BodyText"/>
        <w:spacing w:before="6"/>
        <w:rPr>
          <w:sz w:val="29"/>
        </w:rPr>
      </w:pPr>
    </w:p>
    <w:p w:rsidR="00AD68D0" w:rsidRDefault="00603B74">
      <w:pPr>
        <w:pStyle w:val="Heading1"/>
      </w:pPr>
      <w:r>
        <w:rPr>
          <w:u w:val="thick"/>
        </w:rPr>
        <w:t>WORK EXPERIENCE</w:t>
      </w:r>
    </w:p>
    <w:p w:rsidR="00AD68D0" w:rsidRDefault="00AD68D0">
      <w:pPr>
        <w:pStyle w:val="BodyText"/>
        <w:spacing w:before="5"/>
        <w:rPr>
          <w:b/>
          <w:sz w:val="23"/>
        </w:rPr>
      </w:pPr>
    </w:p>
    <w:p w:rsidR="00BE254C" w:rsidRDefault="00603B74">
      <w:pPr>
        <w:spacing w:before="90" w:line="276" w:lineRule="auto"/>
        <w:ind w:left="300" w:right="4041"/>
        <w:rPr>
          <w:b/>
          <w:sz w:val="24"/>
        </w:rPr>
      </w:pPr>
      <w:r>
        <w:rPr>
          <w:b/>
          <w:sz w:val="24"/>
        </w:rPr>
        <w:t xml:space="preserve">(December 2018-Present) </w:t>
      </w:r>
    </w:p>
    <w:p w:rsidR="00AD68D0" w:rsidRDefault="00603B74">
      <w:pPr>
        <w:spacing w:before="90" w:line="276" w:lineRule="auto"/>
        <w:ind w:left="300" w:right="4041"/>
        <w:rPr>
          <w:b/>
          <w:sz w:val="24"/>
        </w:rPr>
      </w:pPr>
      <w:r>
        <w:rPr>
          <w:b/>
          <w:sz w:val="24"/>
        </w:rPr>
        <w:t>Designation: Information Security Specialist</w:t>
      </w:r>
    </w:p>
    <w:p w:rsidR="00AD68D0" w:rsidRDefault="00AD68D0">
      <w:pPr>
        <w:pStyle w:val="BodyText"/>
        <w:spacing w:before="3"/>
        <w:rPr>
          <w:b/>
          <w:sz w:val="27"/>
        </w:rPr>
      </w:pPr>
    </w:p>
    <w:p w:rsidR="00AD68D0" w:rsidRDefault="00603B74">
      <w:pPr>
        <w:pStyle w:val="ListParagraph"/>
        <w:numPr>
          <w:ilvl w:val="0"/>
          <w:numId w:val="1"/>
        </w:numPr>
        <w:tabs>
          <w:tab w:val="left" w:pos="1020"/>
          <w:tab w:val="left" w:pos="1021"/>
        </w:tabs>
        <w:spacing w:line="266" w:lineRule="auto"/>
        <w:ind w:right="593"/>
        <w:rPr>
          <w:rFonts w:ascii="Symbol" w:hAnsi="Symbol"/>
          <w:sz w:val="24"/>
        </w:rPr>
      </w:pPr>
      <w:r>
        <w:t>Holds Domain Knowledge of Risk &amp; Compliance, Audit &amp; Compliance management and</w:t>
      </w:r>
      <w:r>
        <w:rPr>
          <w:spacing w:val="-25"/>
        </w:rPr>
        <w:t xml:space="preserve"> </w:t>
      </w:r>
      <w:r>
        <w:t>IT Security.</w:t>
      </w:r>
    </w:p>
    <w:p w:rsidR="00AD68D0" w:rsidRDefault="00603B74">
      <w:pPr>
        <w:pStyle w:val="ListParagraph"/>
        <w:numPr>
          <w:ilvl w:val="0"/>
          <w:numId w:val="1"/>
        </w:numPr>
        <w:tabs>
          <w:tab w:val="left" w:pos="1020"/>
          <w:tab w:val="left" w:pos="1021"/>
        </w:tabs>
        <w:spacing w:before="10"/>
        <w:ind w:hanging="361"/>
        <w:rPr>
          <w:rFonts w:ascii="Symbol" w:hAnsi="Symbol"/>
          <w:sz w:val="24"/>
        </w:rPr>
      </w:pPr>
      <w:r>
        <w:t>Conduct internal audit reviews on ISO 27001 standards throughout the</w:t>
      </w:r>
      <w:r>
        <w:rPr>
          <w:spacing w:val="-13"/>
        </w:rPr>
        <w:t xml:space="preserve"> </w:t>
      </w:r>
      <w:r>
        <w:t>organization.</w:t>
      </w:r>
    </w:p>
    <w:p w:rsidR="00AD68D0" w:rsidRDefault="00603B74">
      <w:pPr>
        <w:pStyle w:val="ListParagraph"/>
        <w:numPr>
          <w:ilvl w:val="0"/>
          <w:numId w:val="1"/>
        </w:numPr>
        <w:tabs>
          <w:tab w:val="left" w:pos="1020"/>
          <w:tab w:val="left" w:pos="1021"/>
        </w:tabs>
        <w:spacing w:before="32" w:line="273" w:lineRule="auto"/>
        <w:ind w:right="154"/>
        <w:rPr>
          <w:rFonts w:ascii="Symbol" w:hAnsi="Symbol"/>
          <w:sz w:val="24"/>
        </w:rPr>
      </w:pPr>
      <w:r>
        <w:rPr>
          <w:sz w:val="24"/>
        </w:rPr>
        <w:t>Acts as a delivery focal for external auditors, Security asset and risk management audit &amp; compliance.</w:t>
      </w:r>
    </w:p>
    <w:p w:rsidR="00AD68D0" w:rsidRDefault="00603B74">
      <w:pPr>
        <w:pStyle w:val="ListParagraph"/>
        <w:numPr>
          <w:ilvl w:val="0"/>
          <w:numId w:val="1"/>
        </w:numPr>
        <w:tabs>
          <w:tab w:val="left" w:pos="1020"/>
          <w:tab w:val="left" w:pos="1021"/>
        </w:tabs>
        <w:spacing w:before="3"/>
        <w:ind w:hanging="361"/>
        <w:rPr>
          <w:rFonts w:ascii="Symbol" w:hAnsi="Symbol"/>
        </w:rPr>
      </w:pPr>
      <w:r>
        <w:rPr>
          <w:sz w:val="24"/>
        </w:rPr>
        <w:t>Reviewing risk assessment documents to identify, manage, mitigate and to report the</w:t>
      </w:r>
      <w:r>
        <w:rPr>
          <w:spacing w:val="-12"/>
          <w:sz w:val="24"/>
        </w:rPr>
        <w:t xml:space="preserve"> </w:t>
      </w:r>
      <w:r>
        <w:rPr>
          <w:sz w:val="24"/>
        </w:rPr>
        <w:t>risk.</w:t>
      </w:r>
    </w:p>
    <w:p w:rsidR="00AD68D0" w:rsidRDefault="00603B74">
      <w:pPr>
        <w:pStyle w:val="ListParagraph"/>
        <w:numPr>
          <w:ilvl w:val="0"/>
          <w:numId w:val="1"/>
        </w:numPr>
        <w:tabs>
          <w:tab w:val="left" w:pos="1020"/>
          <w:tab w:val="left" w:pos="1021"/>
        </w:tabs>
        <w:spacing w:before="41" w:line="273" w:lineRule="auto"/>
        <w:ind w:right="988"/>
        <w:rPr>
          <w:rFonts w:ascii="Symbol" w:hAnsi="Symbol"/>
          <w:sz w:val="24"/>
        </w:rPr>
      </w:pPr>
      <w:r>
        <w:rPr>
          <w:sz w:val="24"/>
        </w:rPr>
        <w:t>Create and fine-tune information security policies that support the objectives</w:t>
      </w:r>
      <w:r>
        <w:rPr>
          <w:spacing w:val="-11"/>
          <w:sz w:val="24"/>
        </w:rPr>
        <w:t xml:space="preserve"> </w:t>
      </w:r>
      <w:r>
        <w:rPr>
          <w:sz w:val="24"/>
        </w:rPr>
        <w:t>and requirements of the company security</w:t>
      </w:r>
      <w:r>
        <w:rPr>
          <w:spacing w:val="-9"/>
          <w:sz w:val="24"/>
        </w:rPr>
        <w:t xml:space="preserve"> </w:t>
      </w:r>
      <w:r>
        <w:rPr>
          <w:sz w:val="24"/>
        </w:rPr>
        <w:t>plan.</w:t>
      </w:r>
    </w:p>
    <w:p w:rsidR="00AD68D0" w:rsidRDefault="00603B74">
      <w:pPr>
        <w:pStyle w:val="ListParagraph"/>
        <w:numPr>
          <w:ilvl w:val="0"/>
          <w:numId w:val="1"/>
        </w:numPr>
        <w:tabs>
          <w:tab w:val="left" w:pos="1020"/>
          <w:tab w:val="left" w:pos="1021"/>
        </w:tabs>
        <w:spacing w:before="3" w:line="273" w:lineRule="auto"/>
        <w:ind w:right="392"/>
        <w:rPr>
          <w:rFonts w:ascii="Symbol" w:hAnsi="Symbol"/>
          <w:sz w:val="24"/>
        </w:rPr>
      </w:pPr>
      <w:r>
        <w:rPr>
          <w:sz w:val="24"/>
        </w:rPr>
        <w:t>Good understanding and knowledge of business risks related to IT system general controls, systems / applications development, change management, patch</w:t>
      </w:r>
      <w:r>
        <w:rPr>
          <w:spacing w:val="-16"/>
          <w:sz w:val="24"/>
        </w:rPr>
        <w:t xml:space="preserve"> </w:t>
      </w:r>
      <w:r>
        <w:rPr>
          <w:sz w:val="24"/>
        </w:rPr>
        <w:t>management, logical access security, security</w:t>
      </w:r>
      <w:r>
        <w:rPr>
          <w:spacing w:val="-4"/>
          <w:sz w:val="24"/>
        </w:rPr>
        <w:t xml:space="preserve"> </w:t>
      </w:r>
      <w:r>
        <w:rPr>
          <w:sz w:val="24"/>
        </w:rPr>
        <w:t>technologies.</w:t>
      </w:r>
    </w:p>
    <w:p w:rsidR="00AD68D0" w:rsidRDefault="00603B74">
      <w:pPr>
        <w:pStyle w:val="ListParagraph"/>
        <w:numPr>
          <w:ilvl w:val="0"/>
          <w:numId w:val="1"/>
        </w:numPr>
        <w:tabs>
          <w:tab w:val="left" w:pos="1020"/>
          <w:tab w:val="left" w:pos="1021"/>
        </w:tabs>
        <w:spacing w:before="6" w:line="273" w:lineRule="auto"/>
        <w:ind w:right="378"/>
        <w:rPr>
          <w:rFonts w:ascii="Symbol" w:hAnsi="Symbol"/>
          <w:sz w:val="24"/>
        </w:rPr>
      </w:pPr>
      <w:r>
        <w:rPr>
          <w:sz w:val="24"/>
        </w:rPr>
        <w:t>Developing and implementing IT security policies and procedures achieving maximum compliance.</w:t>
      </w:r>
    </w:p>
    <w:p w:rsidR="00AD68D0" w:rsidRDefault="00603B74">
      <w:pPr>
        <w:pStyle w:val="ListParagraph"/>
        <w:numPr>
          <w:ilvl w:val="0"/>
          <w:numId w:val="1"/>
        </w:numPr>
        <w:tabs>
          <w:tab w:val="left" w:pos="1020"/>
          <w:tab w:val="left" w:pos="1021"/>
        </w:tabs>
        <w:spacing w:before="1"/>
        <w:ind w:right="445"/>
        <w:rPr>
          <w:rFonts w:ascii="Symbol" w:hAnsi="Symbol"/>
        </w:rPr>
      </w:pPr>
      <w:r>
        <w:rPr>
          <w:sz w:val="24"/>
        </w:rPr>
        <w:t>Ensure awareness, training and compliance with all Information Security</w:t>
      </w:r>
      <w:r>
        <w:rPr>
          <w:spacing w:val="-15"/>
          <w:sz w:val="24"/>
        </w:rPr>
        <w:t xml:space="preserve"> </w:t>
      </w:r>
      <w:r>
        <w:rPr>
          <w:sz w:val="24"/>
        </w:rPr>
        <w:t>Management System policies, procedures, and is responsible for all information security</w:t>
      </w:r>
      <w:r>
        <w:rPr>
          <w:spacing w:val="-7"/>
          <w:sz w:val="24"/>
        </w:rPr>
        <w:t xml:space="preserve"> </w:t>
      </w:r>
      <w:r>
        <w:rPr>
          <w:sz w:val="24"/>
        </w:rPr>
        <w:t>assets.</w:t>
      </w:r>
    </w:p>
    <w:p w:rsidR="00AD68D0" w:rsidRDefault="00AD68D0">
      <w:pPr>
        <w:pStyle w:val="BodyText"/>
        <w:spacing w:before="1"/>
        <w:rPr>
          <w:sz w:val="28"/>
        </w:rPr>
      </w:pPr>
    </w:p>
    <w:p w:rsidR="00AD68D0" w:rsidRDefault="00603B74">
      <w:pPr>
        <w:pStyle w:val="Heading1"/>
        <w:spacing w:before="1"/>
      </w:pPr>
      <w:r>
        <w:t xml:space="preserve"> (October 2016- November 2018)</w:t>
      </w:r>
    </w:p>
    <w:p w:rsidR="00AD68D0" w:rsidRDefault="00AD68D0">
      <w:pPr>
        <w:sectPr w:rsidR="00AD68D0">
          <w:type w:val="continuous"/>
          <w:pgSz w:w="12240" w:h="15840"/>
          <w:pgMar w:top="1500" w:right="1320" w:bottom="280" w:left="1140" w:header="720" w:footer="720" w:gutter="0"/>
          <w:cols w:space="720"/>
        </w:sectPr>
      </w:pPr>
    </w:p>
    <w:p w:rsidR="00AD68D0" w:rsidRDefault="00AD68D0">
      <w:pPr>
        <w:pStyle w:val="BodyText"/>
        <w:rPr>
          <w:b/>
          <w:sz w:val="14"/>
        </w:rPr>
      </w:pPr>
    </w:p>
    <w:p w:rsidR="00AD68D0" w:rsidRDefault="00603B74">
      <w:pPr>
        <w:spacing w:before="90"/>
        <w:ind w:left="300"/>
        <w:rPr>
          <w:b/>
          <w:sz w:val="24"/>
        </w:rPr>
      </w:pPr>
      <w:r>
        <w:rPr>
          <w:b/>
          <w:sz w:val="24"/>
        </w:rPr>
        <w:t>Designation: Security Delivery Specialist</w:t>
      </w:r>
    </w:p>
    <w:p w:rsidR="00AD68D0" w:rsidRDefault="00AD68D0">
      <w:pPr>
        <w:pStyle w:val="BodyText"/>
        <w:spacing w:before="10"/>
        <w:rPr>
          <w:b/>
          <w:sz w:val="30"/>
        </w:rPr>
      </w:pPr>
    </w:p>
    <w:p w:rsidR="00AD68D0" w:rsidRDefault="00603B74">
      <w:pPr>
        <w:pStyle w:val="ListParagraph"/>
        <w:numPr>
          <w:ilvl w:val="0"/>
          <w:numId w:val="1"/>
        </w:numPr>
        <w:tabs>
          <w:tab w:val="left" w:pos="1020"/>
          <w:tab w:val="left" w:pos="1021"/>
        </w:tabs>
        <w:spacing w:before="1" w:line="276" w:lineRule="auto"/>
        <w:ind w:right="1004"/>
        <w:rPr>
          <w:rFonts w:ascii="Symbol" w:hAnsi="Symbol"/>
        </w:rPr>
      </w:pPr>
      <w:r>
        <w:rPr>
          <w:sz w:val="24"/>
        </w:rPr>
        <w:t>Conducting internal audit reviews, initiating vulnerability scans and ensuring</w:t>
      </w:r>
      <w:r>
        <w:rPr>
          <w:spacing w:val="-16"/>
          <w:sz w:val="24"/>
        </w:rPr>
        <w:t xml:space="preserve"> </w:t>
      </w:r>
      <w:r>
        <w:rPr>
          <w:sz w:val="24"/>
        </w:rPr>
        <w:t>the compliance of process, procedures and</w:t>
      </w:r>
      <w:r>
        <w:rPr>
          <w:spacing w:val="-1"/>
          <w:sz w:val="24"/>
        </w:rPr>
        <w:t xml:space="preserve"> </w:t>
      </w:r>
      <w:r>
        <w:rPr>
          <w:sz w:val="24"/>
        </w:rPr>
        <w:t>controls.</w:t>
      </w:r>
    </w:p>
    <w:p w:rsidR="00AD68D0" w:rsidRDefault="00603B74">
      <w:pPr>
        <w:pStyle w:val="ListParagraph"/>
        <w:numPr>
          <w:ilvl w:val="0"/>
          <w:numId w:val="1"/>
        </w:numPr>
        <w:tabs>
          <w:tab w:val="left" w:pos="1020"/>
          <w:tab w:val="left" w:pos="1021"/>
        </w:tabs>
        <w:spacing w:line="273" w:lineRule="auto"/>
        <w:ind w:right="530"/>
        <w:rPr>
          <w:rFonts w:ascii="Symbol" w:hAnsi="Symbol"/>
        </w:rPr>
      </w:pPr>
      <w:r>
        <w:t xml:space="preserve">Auditing the Patches (APARs) released by the vendor based on the platforms such as </w:t>
      </w:r>
      <w:proofErr w:type="gramStart"/>
      <w:r>
        <w:t>Unix</w:t>
      </w:r>
      <w:proofErr w:type="gramEnd"/>
      <w:r>
        <w:rPr>
          <w:spacing w:val="-28"/>
        </w:rPr>
        <w:t xml:space="preserve"> </w:t>
      </w:r>
      <w:r>
        <w:t>or Windows and to ensure all the critical patches are deployed in the</w:t>
      </w:r>
      <w:r>
        <w:rPr>
          <w:spacing w:val="-9"/>
        </w:rPr>
        <w:t xml:space="preserve"> </w:t>
      </w:r>
      <w:r>
        <w:t>systems.</w:t>
      </w:r>
    </w:p>
    <w:p w:rsidR="00AD68D0" w:rsidRDefault="00603B74">
      <w:pPr>
        <w:pStyle w:val="ListParagraph"/>
        <w:numPr>
          <w:ilvl w:val="0"/>
          <w:numId w:val="1"/>
        </w:numPr>
        <w:tabs>
          <w:tab w:val="left" w:pos="1020"/>
          <w:tab w:val="left" w:pos="1021"/>
        </w:tabs>
        <w:spacing w:before="1"/>
        <w:ind w:hanging="361"/>
        <w:rPr>
          <w:rFonts w:ascii="Symbol" w:hAnsi="Symbol"/>
        </w:rPr>
      </w:pPr>
      <w:r>
        <w:t>Conduct SSAE 16 security audit review internally throughout the supporting</w:t>
      </w:r>
      <w:r>
        <w:rPr>
          <w:spacing w:val="-17"/>
        </w:rPr>
        <w:t xml:space="preserve"> </w:t>
      </w:r>
      <w:r>
        <w:t>projects.</w:t>
      </w:r>
    </w:p>
    <w:p w:rsidR="00AD68D0" w:rsidRDefault="00603B74">
      <w:pPr>
        <w:pStyle w:val="ListParagraph"/>
        <w:numPr>
          <w:ilvl w:val="0"/>
          <w:numId w:val="1"/>
        </w:numPr>
        <w:tabs>
          <w:tab w:val="left" w:pos="1020"/>
          <w:tab w:val="left" w:pos="1021"/>
        </w:tabs>
        <w:spacing w:before="37"/>
        <w:ind w:hanging="361"/>
        <w:rPr>
          <w:rFonts w:ascii="Symbol" w:hAnsi="Symbol"/>
        </w:rPr>
      </w:pPr>
      <w:r>
        <w:t>Experience working in or managing SOC 1 and SOC 2 reviews /</w:t>
      </w:r>
      <w:r>
        <w:rPr>
          <w:spacing w:val="-13"/>
        </w:rPr>
        <w:t xml:space="preserve"> </w:t>
      </w:r>
      <w:r>
        <w:t>audits</w:t>
      </w:r>
      <w:r>
        <w:rPr>
          <w:sz w:val="24"/>
        </w:rPr>
        <w:t>.</w:t>
      </w:r>
    </w:p>
    <w:p w:rsidR="00AD68D0" w:rsidRDefault="00603B74">
      <w:pPr>
        <w:pStyle w:val="ListParagraph"/>
        <w:numPr>
          <w:ilvl w:val="0"/>
          <w:numId w:val="1"/>
        </w:numPr>
        <w:tabs>
          <w:tab w:val="left" w:pos="1020"/>
          <w:tab w:val="left" w:pos="1021"/>
        </w:tabs>
        <w:spacing w:before="41" w:line="273" w:lineRule="auto"/>
        <w:ind w:right="193"/>
        <w:rPr>
          <w:rFonts w:ascii="Symbol" w:hAnsi="Symbol"/>
        </w:rPr>
      </w:pPr>
      <w:r>
        <w:t>Co-</w:t>
      </w:r>
      <w:proofErr w:type="spellStart"/>
      <w:r>
        <w:t>ordinating</w:t>
      </w:r>
      <w:proofErr w:type="spellEnd"/>
      <w:r>
        <w:t xml:space="preserve"> with account team and SA teams to fix the non-conformity, which are identified in the HC</w:t>
      </w:r>
      <w:r>
        <w:rPr>
          <w:spacing w:val="-2"/>
        </w:rPr>
        <w:t xml:space="preserve"> </w:t>
      </w:r>
      <w:r>
        <w:t>reports.</w:t>
      </w:r>
    </w:p>
    <w:p w:rsidR="00AD68D0" w:rsidRDefault="00603B74">
      <w:pPr>
        <w:pStyle w:val="ListParagraph"/>
        <w:numPr>
          <w:ilvl w:val="0"/>
          <w:numId w:val="1"/>
        </w:numPr>
        <w:tabs>
          <w:tab w:val="left" w:pos="1020"/>
          <w:tab w:val="left" w:pos="1021"/>
        </w:tabs>
        <w:spacing w:before="2" w:line="276" w:lineRule="auto"/>
        <w:ind w:right="207"/>
        <w:rPr>
          <w:rFonts w:ascii="Symbol" w:hAnsi="Symbol"/>
        </w:rPr>
      </w:pPr>
      <w:r>
        <w:rPr>
          <w:sz w:val="24"/>
        </w:rPr>
        <w:t xml:space="preserve">Managing 5000+ servers to make it secure by implementing and validating CSD security standards set </w:t>
      </w:r>
      <w:r>
        <w:rPr>
          <w:spacing w:val="2"/>
          <w:sz w:val="24"/>
        </w:rPr>
        <w:t xml:space="preserve">by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customer.</w:t>
      </w:r>
    </w:p>
    <w:p w:rsidR="00AD68D0" w:rsidRDefault="00603B74">
      <w:pPr>
        <w:pStyle w:val="ListParagraph"/>
        <w:numPr>
          <w:ilvl w:val="0"/>
          <w:numId w:val="1"/>
        </w:numPr>
        <w:tabs>
          <w:tab w:val="left" w:pos="1020"/>
          <w:tab w:val="left" w:pos="1021"/>
        </w:tabs>
        <w:spacing w:before="2" w:line="276" w:lineRule="auto"/>
        <w:ind w:right="265"/>
        <w:rPr>
          <w:rFonts w:ascii="Symbol" w:hAnsi="Symbol"/>
        </w:rPr>
      </w:pPr>
      <w:r>
        <w:rPr>
          <w:sz w:val="24"/>
        </w:rPr>
        <w:t>Providing compliance report to server build team after assessing the initial</w:t>
      </w:r>
      <w:r>
        <w:rPr>
          <w:spacing w:val="-17"/>
          <w:sz w:val="24"/>
        </w:rPr>
        <w:t xml:space="preserve"> </w:t>
      </w:r>
      <w:r>
        <w:rPr>
          <w:sz w:val="24"/>
        </w:rPr>
        <w:t>configuration settings set in the server and ensuring the security patch level is up-to-date to move the servers into</w:t>
      </w:r>
      <w:r>
        <w:rPr>
          <w:spacing w:val="-1"/>
          <w:sz w:val="24"/>
        </w:rPr>
        <w:t xml:space="preserve"> </w:t>
      </w:r>
      <w:r>
        <w:rPr>
          <w:sz w:val="24"/>
        </w:rPr>
        <w:t>production.</w:t>
      </w:r>
    </w:p>
    <w:p w:rsidR="00AD68D0" w:rsidRDefault="00603B74">
      <w:pPr>
        <w:pStyle w:val="ListParagraph"/>
        <w:numPr>
          <w:ilvl w:val="0"/>
          <w:numId w:val="1"/>
        </w:numPr>
        <w:tabs>
          <w:tab w:val="left" w:pos="1020"/>
          <w:tab w:val="left" w:pos="1021"/>
        </w:tabs>
        <w:spacing w:line="273" w:lineRule="auto"/>
        <w:ind w:right="376"/>
        <w:rPr>
          <w:rFonts w:ascii="Symbol" w:hAnsi="Symbol"/>
        </w:rPr>
      </w:pPr>
      <w:r>
        <w:t>Reviewing the customer exceptions periodically, checking the validity of exception and getting the exception extended if</w:t>
      </w:r>
      <w:r>
        <w:rPr>
          <w:spacing w:val="-3"/>
        </w:rPr>
        <w:t xml:space="preserve"> </w:t>
      </w:r>
      <w:r>
        <w:t>needed.</w:t>
      </w:r>
    </w:p>
    <w:p w:rsidR="00AD68D0" w:rsidRDefault="00603B74">
      <w:pPr>
        <w:pStyle w:val="ListParagraph"/>
        <w:numPr>
          <w:ilvl w:val="0"/>
          <w:numId w:val="1"/>
        </w:numPr>
        <w:tabs>
          <w:tab w:val="left" w:pos="1020"/>
          <w:tab w:val="left" w:pos="1021"/>
        </w:tabs>
        <w:ind w:hanging="361"/>
        <w:rPr>
          <w:rFonts w:ascii="Symbol" w:hAnsi="Symbol"/>
        </w:rPr>
      </w:pPr>
      <w:r>
        <w:t>Auditing the Incidents and Changes to be closed within the</w:t>
      </w:r>
      <w:r>
        <w:rPr>
          <w:spacing w:val="-9"/>
        </w:rPr>
        <w:t xml:space="preserve"> </w:t>
      </w:r>
      <w:r>
        <w:t>SLA.</w:t>
      </w:r>
    </w:p>
    <w:p w:rsidR="00AD68D0" w:rsidRDefault="00603B74">
      <w:pPr>
        <w:pStyle w:val="ListParagraph"/>
        <w:numPr>
          <w:ilvl w:val="0"/>
          <w:numId w:val="1"/>
        </w:numPr>
        <w:tabs>
          <w:tab w:val="left" w:pos="1020"/>
          <w:tab w:val="left" w:pos="1021"/>
        </w:tabs>
        <w:spacing w:before="38" w:line="276" w:lineRule="auto"/>
        <w:ind w:right="319"/>
        <w:rPr>
          <w:rFonts w:ascii="Symbol" w:hAnsi="Symbol"/>
        </w:rPr>
      </w:pPr>
      <w:r>
        <w:rPr>
          <w:sz w:val="24"/>
        </w:rPr>
        <w:t>Hosting governance meeting with Security program manager, Service delivery manager and other</w:t>
      </w:r>
      <w:r>
        <w:rPr>
          <w:spacing w:val="-3"/>
          <w:sz w:val="24"/>
        </w:rPr>
        <w:t xml:space="preserve"> </w:t>
      </w:r>
      <w:r>
        <w:rPr>
          <w:sz w:val="24"/>
        </w:rPr>
        <w:t>stakeholders.</w:t>
      </w:r>
    </w:p>
    <w:p w:rsidR="00AD68D0" w:rsidRDefault="00603B74">
      <w:pPr>
        <w:pStyle w:val="ListParagraph"/>
        <w:numPr>
          <w:ilvl w:val="0"/>
          <w:numId w:val="1"/>
        </w:numPr>
        <w:tabs>
          <w:tab w:val="left" w:pos="1020"/>
          <w:tab w:val="left" w:pos="1021"/>
        </w:tabs>
        <w:spacing w:before="1" w:line="276" w:lineRule="auto"/>
        <w:ind w:right="118"/>
        <w:rPr>
          <w:rFonts w:ascii="Symbol" w:hAnsi="Symbol"/>
        </w:rPr>
      </w:pPr>
      <w:r>
        <w:rPr>
          <w:sz w:val="24"/>
        </w:rPr>
        <w:t>Good experience in performing servers compliance checking and Patch management as per the customer</w:t>
      </w:r>
      <w:r>
        <w:rPr>
          <w:spacing w:val="-2"/>
          <w:sz w:val="24"/>
        </w:rPr>
        <w:t xml:space="preserve"> </w:t>
      </w:r>
      <w:r>
        <w:rPr>
          <w:sz w:val="24"/>
        </w:rPr>
        <w:t>requirement.</w:t>
      </w:r>
    </w:p>
    <w:p w:rsidR="00AD68D0" w:rsidRDefault="00AD68D0">
      <w:pPr>
        <w:pStyle w:val="BodyText"/>
        <w:spacing w:before="3"/>
        <w:rPr>
          <w:sz w:val="23"/>
        </w:rPr>
      </w:pPr>
    </w:p>
    <w:p w:rsidR="00AD68D0" w:rsidRDefault="00603B74">
      <w:pPr>
        <w:pStyle w:val="Heading1"/>
      </w:pPr>
      <w:r>
        <w:rPr>
          <w:u w:val="thick"/>
        </w:rPr>
        <w:t>HONORS AWARDS:</w:t>
      </w:r>
    </w:p>
    <w:p w:rsidR="00AD68D0" w:rsidRDefault="00AD68D0">
      <w:pPr>
        <w:pStyle w:val="BodyText"/>
        <w:spacing w:before="3"/>
        <w:rPr>
          <w:b/>
          <w:sz w:val="21"/>
        </w:rPr>
      </w:pPr>
    </w:p>
    <w:p w:rsidR="00AD68D0" w:rsidRDefault="00603B74">
      <w:pPr>
        <w:spacing w:before="89"/>
        <w:ind w:left="300"/>
        <w:rPr>
          <w:b/>
          <w:sz w:val="24"/>
        </w:rPr>
      </w:pPr>
      <w:r>
        <w:rPr>
          <w:b/>
          <w:sz w:val="24"/>
        </w:rPr>
        <w:t>IBM Service Excellence Award-2018</w:t>
      </w:r>
    </w:p>
    <w:p w:rsidR="00AD68D0" w:rsidRDefault="00AD68D0">
      <w:pPr>
        <w:pStyle w:val="BodyText"/>
        <w:spacing w:before="1"/>
        <w:rPr>
          <w:b/>
          <w:sz w:val="26"/>
        </w:rPr>
      </w:pPr>
    </w:p>
    <w:p w:rsidR="00AD68D0" w:rsidRDefault="00603B74">
      <w:pPr>
        <w:spacing w:line="276" w:lineRule="auto"/>
        <w:ind w:left="300" w:right="415"/>
        <w:rPr>
          <w:sz w:val="23"/>
        </w:rPr>
      </w:pPr>
      <w:r>
        <w:rPr>
          <w:sz w:val="23"/>
        </w:rPr>
        <w:t>I've been recognized as one of the best performers in the first business quarter among global security delivery specialists and honored with Service Excellence Award-June'2018.</w:t>
      </w:r>
    </w:p>
    <w:p w:rsidR="00AD68D0" w:rsidRDefault="00AD68D0">
      <w:pPr>
        <w:pStyle w:val="BodyText"/>
        <w:spacing w:before="6"/>
        <w:rPr>
          <w:sz w:val="23"/>
        </w:rPr>
      </w:pPr>
    </w:p>
    <w:p w:rsidR="00AD68D0" w:rsidRDefault="00603B74">
      <w:pPr>
        <w:pStyle w:val="Heading1"/>
      </w:pPr>
      <w:r>
        <w:rPr>
          <w:u w:val="thick"/>
        </w:rPr>
        <w:t>SUMMARY OF SKILLS</w:t>
      </w:r>
    </w:p>
    <w:p w:rsidR="00AD68D0" w:rsidRDefault="00AD68D0">
      <w:pPr>
        <w:pStyle w:val="BodyText"/>
        <w:spacing w:before="11"/>
        <w:rPr>
          <w:b/>
          <w:sz w:val="21"/>
        </w:rPr>
      </w:pPr>
    </w:p>
    <w:p w:rsidR="00AD68D0" w:rsidRDefault="00603B74">
      <w:pPr>
        <w:pStyle w:val="ListParagraph"/>
        <w:numPr>
          <w:ilvl w:val="0"/>
          <w:numId w:val="1"/>
        </w:numPr>
        <w:tabs>
          <w:tab w:val="left" w:pos="1020"/>
          <w:tab w:val="left" w:pos="1021"/>
        </w:tabs>
        <w:spacing w:before="101"/>
        <w:ind w:hanging="361"/>
        <w:rPr>
          <w:rFonts w:ascii="Symbol" w:hAnsi="Symbol"/>
        </w:rPr>
      </w:pPr>
      <w:r>
        <w:t>Audit Experience: ISO 27001, Corporate Audits,</w:t>
      </w:r>
      <w:r>
        <w:rPr>
          <w:spacing w:val="-1"/>
        </w:rPr>
        <w:t xml:space="preserve"> </w:t>
      </w:r>
      <w:r>
        <w:t>SSAE16.</w:t>
      </w:r>
    </w:p>
    <w:p w:rsidR="00AD68D0" w:rsidRDefault="00603B74">
      <w:pPr>
        <w:pStyle w:val="ListParagraph"/>
        <w:numPr>
          <w:ilvl w:val="0"/>
          <w:numId w:val="1"/>
        </w:numPr>
        <w:tabs>
          <w:tab w:val="left" w:pos="1020"/>
          <w:tab w:val="left" w:pos="1021"/>
        </w:tabs>
        <w:spacing w:before="38"/>
        <w:ind w:hanging="361"/>
        <w:rPr>
          <w:rFonts w:ascii="Symbol" w:hAnsi="Symbol"/>
          <w:b/>
        </w:rPr>
      </w:pPr>
      <w:r>
        <w:rPr>
          <w:sz w:val="24"/>
        </w:rPr>
        <w:t xml:space="preserve">ISO 27001:2013 </w:t>
      </w:r>
      <w:r>
        <w:rPr>
          <w:b/>
          <w:sz w:val="24"/>
        </w:rPr>
        <w:t>Information security management system -Lead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Auditor</w:t>
      </w:r>
    </w:p>
    <w:p w:rsidR="00AD68D0" w:rsidRDefault="00603B74">
      <w:pPr>
        <w:pStyle w:val="ListParagraph"/>
        <w:numPr>
          <w:ilvl w:val="0"/>
          <w:numId w:val="1"/>
        </w:numPr>
        <w:tabs>
          <w:tab w:val="left" w:pos="1020"/>
          <w:tab w:val="left" w:pos="1021"/>
        </w:tabs>
        <w:spacing w:before="41"/>
        <w:ind w:hanging="361"/>
        <w:rPr>
          <w:rFonts w:ascii="Symbol" w:hAnsi="Symbol"/>
        </w:rPr>
      </w:pPr>
      <w:r>
        <w:t xml:space="preserve">Tool Knowledge: </w:t>
      </w:r>
      <w:r>
        <w:rPr>
          <w:spacing w:val="-2"/>
          <w:sz w:val="24"/>
        </w:rPr>
        <w:t xml:space="preserve">IBM </w:t>
      </w:r>
      <w:proofErr w:type="spellStart"/>
      <w:r>
        <w:rPr>
          <w:sz w:val="24"/>
        </w:rPr>
        <w:t>Bigfix</w:t>
      </w:r>
      <w:proofErr w:type="spellEnd"/>
      <w:r>
        <w:rPr>
          <w:sz w:val="24"/>
        </w:rPr>
        <w:t>, SEA, SIM, CAR, GACDW, ECM, SEA,</w:t>
      </w:r>
      <w:r>
        <w:rPr>
          <w:spacing w:val="1"/>
          <w:sz w:val="24"/>
        </w:rPr>
        <w:t xml:space="preserve"> </w:t>
      </w:r>
      <w:r>
        <w:rPr>
          <w:sz w:val="24"/>
        </w:rPr>
        <w:t>SCA.</w:t>
      </w:r>
    </w:p>
    <w:p w:rsidR="00AD68D0" w:rsidRDefault="00603B74">
      <w:pPr>
        <w:pStyle w:val="ListParagraph"/>
        <w:numPr>
          <w:ilvl w:val="0"/>
          <w:numId w:val="1"/>
        </w:numPr>
        <w:tabs>
          <w:tab w:val="left" w:pos="1020"/>
          <w:tab w:val="left" w:pos="1021"/>
        </w:tabs>
        <w:spacing w:before="42"/>
        <w:ind w:hanging="361"/>
        <w:rPr>
          <w:rFonts w:ascii="Symbol" w:hAnsi="Symbol"/>
          <w:sz w:val="20"/>
        </w:rPr>
      </w:pPr>
      <w:r>
        <w:t>IBM Data base: CIRAT</w:t>
      </w:r>
    </w:p>
    <w:p w:rsidR="00AD68D0" w:rsidRDefault="00603B74">
      <w:pPr>
        <w:pStyle w:val="ListParagraph"/>
        <w:numPr>
          <w:ilvl w:val="0"/>
          <w:numId w:val="1"/>
        </w:numPr>
        <w:tabs>
          <w:tab w:val="left" w:pos="1020"/>
          <w:tab w:val="left" w:pos="1021"/>
        </w:tabs>
        <w:spacing w:before="38" w:line="276" w:lineRule="auto"/>
        <w:ind w:right="1377"/>
        <w:rPr>
          <w:rFonts w:ascii="Symbol" w:hAnsi="Symbol"/>
        </w:rPr>
      </w:pPr>
      <w:r>
        <w:rPr>
          <w:b/>
          <w:sz w:val="24"/>
        </w:rPr>
        <w:t>IT Security, IT Compliance</w:t>
      </w:r>
      <w:r>
        <w:rPr>
          <w:sz w:val="24"/>
        </w:rPr>
        <w:t xml:space="preserve">, Security Health Check, Security Vulnerability management, </w:t>
      </w:r>
      <w:r>
        <w:rPr>
          <w:b/>
          <w:sz w:val="24"/>
        </w:rPr>
        <w:t xml:space="preserve">Internal </w:t>
      </w:r>
      <w:proofErr w:type="spellStart"/>
      <w:r>
        <w:rPr>
          <w:b/>
          <w:sz w:val="24"/>
        </w:rPr>
        <w:t>Audit</w:t>
      </w:r>
      <w:proofErr w:type="gramStart"/>
      <w:r>
        <w:rPr>
          <w:sz w:val="24"/>
        </w:rPr>
        <w:t>,Technical</w:t>
      </w:r>
      <w:proofErr w:type="spellEnd"/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Operations.</w:t>
      </w:r>
    </w:p>
    <w:p w:rsidR="00AD68D0" w:rsidRDefault="00603B74">
      <w:pPr>
        <w:pStyle w:val="ListParagraph"/>
        <w:numPr>
          <w:ilvl w:val="0"/>
          <w:numId w:val="1"/>
        </w:numPr>
        <w:tabs>
          <w:tab w:val="left" w:pos="1020"/>
          <w:tab w:val="left" w:pos="1021"/>
        </w:tabs>
        <w:spacing w:line="278" w:lineRule="auto"/>
        <w:ind w:right="633"/>
        <w:rPr>
          <w:rFonts w:ascii="Symbol" w:hAnsi="Symbol"/>
        </w:rPr>
      </w:pPr>
      <w:r>
        <w:t>Office Programs: Microsoft Office 365 (Word/Excel/</w:t>
      </w:r>
      <w:proofErr w:type="spellStart"/>
      <w:r>
        <w:t>Powerpoint</w:t>
      </w:r>
      <w:proofErr w:type="spellEnd"/>
      <w:r>
        <w:t xml:space="preserve">), </w:t>
      </w:r>
      <w:r>
        <w:rPr>
          <w:spacing w:val="-2"/>
          <w:sz w:val="24"/>
        </w:rPr>
        <w:t xml:space="preserve">IBM </w:t>
      </w:r>
      <w:r>
        <w:rPr>
          <w:sz w:val="24"/>
        </w:rPr>
        <w:t>Lotus Notes, MS- Outlook</w:t>
      </w:r>
    </w:p>
    <w:p w:rsidR="00AD68D0" w:rsidRDefault="00603B74">
      <w:pPr>
        <w:pStyle w:val="Heading1"/>
      </w:pPr>
      <w:r>
        <w:rPr>
          <w:u w:val="thick"/>
        </w:rPr>
        <w:t>CERTIFICATION:</w:t>
      </w:r>
    </w:p>
    <w:p w:rsidR="00AD68D0" w:rsidRDefault="00AD68D0">
      <w:pPr>
        <w:sectPr w:rsidR="00AD68D0">
          <w:pgSz w:w="12240" w:h="15840"/>
          <w:pgMar w:top="1500" w:right="1320" w:bottom="280" w:left="1140" w:header="720" w:footer="720" w:gutter="0"/>
          <w:cols w:space="720"/>
        </w:sectPr>
      </w:pPr>
    </w:p>
    <w:p w:rsidR="00AD68D0" w:rsidRDefault="00C47371">
      <w:pPr>
        <w:pStyle w:val="ListParagraph"/>
        <w:numPr>
          <w:ilvl w:val="0"/>
          <w:numId w:val="1"/>
        </w:numPr>
        <w:tabs>
          <w:tab w:val="left" w:pos="1020"/>
          <w:tab w:val="left" w:pos="1021"/>
        </w:tabs>
        <w:spacing w:before="89"/>
        <w:ind w:hanging="361"/>
        <w:rPr>
          <w:rFonts w:ascii="Symbol" w:hAnsi="Symbol"/>
          <w:b/>
          <w:sz w:val="24"/>
        </w:rPr>
      </w:pPr>
      <w:r w:rsidRPr="00C47371">
        <w:lastRenderedPageBreak/>
        <w:pict>
          <v:line id="_x0000_s1028" style="position:absolute;left:0;text-align:left;z-index:15730176;mso-position-horizontal-relative:page;mso-position-vertical-relative:page" from="70.55pt,140.7pt" to="590.45pt,140.85pt" strokecolor="#404040" strokeweight=".79mm">
            <w10:wrap anchorx="page" anchory="page"/>
          </v:line>
        </w:pict>
      </w:r>
      <w:r w:rsidRPr="00C47371">
        <w:pict>
          <v:line id="_x0000_s1027" style="position:absolute;left:0;text-align:left;z-index:15730688;mso-position-horizontal-relative:page;mso-position-vertical-relative:page" from="68.4pt,310.85pt" to="558.2pt,311pt" strokecolor="#404040" strokeweight=".79mm">
            <w10:wrap anchorx="page" anchory="page"/>
          </v:line>
        </w:pict>
      </w:r>
      <w:r w:rsidRPr="00C47371">
        <w:pict>
          <v:line id="_x0000_s1026" style="position:absolute;left:0;text-align:left;z-index:15731200;mso-position-horizontal-relative:page;mso-position-vertical-relative:page" from="66.95pt,519.75pt" to="562.6pt,519.9pt" strokecolor="#404040" strokeweight=".79mm">
            <w10:wrap anchorx="page" anchory="page"/>
          </v:line>
        </w:pict>
      </w:r>
      <w:r w:rsidR="00603B74">
        <w:rPr>
          <w:sz w:val="24"/>
        </w:rPr>
        <w:t>ISO 27001:2013 Information security management system -</w:t>
      </w:r>
      <w:r w:rsidR="00603B74">
        <w:rPr>
          <w:b/>
          <w:sz w:val="24"/>
        </w:rPr>
        <w:t>Lead</w:t>
      </w:r>
      <w:r w:rsidR="00603B74">
        <w:rPr>
          <w:b/>
          <w:spacing w:val="-2"/>
          <w:sz w:val="24"/>
        </w:rPr>
        <w:t xml:space="preserve"> </w:t>
      </w:r>
      <w:r w:rsidR="00603B74">
        <w:rPr>
          <w:b/>
          <w:sz w:val="24"/>
        </w:rPr>
        <w:t>Auditor</w:t>
      </w:r>
    </w:p>
    <w:p w:rsidR="00AD68D0" w:rsidRDefault="00603B74">
      <w:pPr>
        <w:pStyle w:val="ListParagraph"/>
        <w:numPr>
          <w:ilvl w:val="0"/>
          <w:numId w:val="1"/>
        </w:numPr>
        <w:tabs>
          <w:tab w:val="left" w:pos="1020"/>
          <w:tab w:val="left" w:pos="1021"/>
        </w:tabs>
        <w:spacing w:before="40"/>
        <w:ind w:hanging="361"/>
        <w:rPr>
          <w:rFonts w:ascii="Symbol" w:hAnsi="Symbol"/>
          <w:b/>
          <w:sz w:val="24"/>
        </w:rPr>
      </w:pPr>
      <w:r>
        <w:rPr>
          <w:sz w:val="24"/>
        </w:rPr>
        <w:t xml:space="preserve">IBM </w:t>
      </w:r>
      <w:r>
        <w:rPr>
          <w:b/>
          <w:sz w:val="24"/>
        </w:rPr>
        <w:t>Agile explorer.</w:t>
      </w:r>
    </w:p>
    <w:p w:rsidR="00AD68D0" w:rsidRDefault="00603B74">
      <w:pPr>
        <w:pStyle w:val="ListParagraph"/>
        <w:numPr>
          <w:ilvl w:val="0"/>
          <w:numId w:val="1"/>
        </w:numPr>
        <w:tabs>
          <w:tab w:val="left" w:pos="1020"/>
          <w:tab w:val="left" w:pos="1021"/>
        </w:tabs>
        <w:spacing w:before="42"/>
        <w:ind w:hanging="361"/>
        <w:rPr>
          <w:rFonts w:ascii="Symbol" w:hAnsi="Symbol"/>
          <w:sz w:val="24"/>
        </w:rPr>
      </w:pPr>
      <w:r>
        <w:rPr>
          <w:sz w:val="24"/>
        </w:rPr>
        <w:t>EC Council-Certified Ethical Hacking- Foundation</w:t>
      </w:r>
    </w:p>
    <w:p w:rsidR="00AD68D0" w:rsidRDefault="00AD68D0">
      <w:pPr>
        <w:pStyle w:val="BodyText"/>
        <w:rPr>
          <w:sz w:val="28"/>
        </w:rPr>
      </w:pPr>
    </w:p>
    <w:p w:rsidR="00AD68D0" w:rsidRDefault="00AD68D0">
      <w:pPr>
        <w:pStyle w:val="BodyText"/>
        <w:spacing w:before="2"/>
        <w:rPr>
          <w:sz w:val="31"/>
        </w:rPr>
      </w:pPr>
    </w:p>
    <w:p w:rsidR="00AD68D0" w:rsidRDefault="00603B74">
      <w:pPr>
        <w:pStyle w:val="Heading1"/>
      </w:pPr>
      <w:r>
        <w:rPr>
          <w:u w:val="thick"/>
        </w:rPr>
        <w:t>SCHOLASTICS:</w:t>
      </w:r>
    </w:p>
    <w:p w:rsidR="00AD68D0" w:rsidRDefault="00AD68D0">
      <w:pPr>
        <w:pStyle w:val="BodyText"/>
        <w:spacing w:before="8"/>
        <w:rPr>
          <w:b/>
          <w:sz w:val="18"/>
        </w:rPr>
      </w:pPr>
    </w:p>
    <w:p w:rsidR="00AD68D0" w:rsidRDefault="00603B74">
      <w:pPr>
        <w:spacing w:before="90"/>
        <w:ind w:left="300"/>
        <w:rPr>
          <w:b/>
          <w:sz w:val="24"/>
        </w:rPr>
      </w:pPr>
      <w:r>
        <w:rPr>
          <w:b/>
          <w:sz w:val="24"/>
        </w:rPr>
        <w:t>B.E Electrical and Electronics pursued with 70% -2016</w:t>
      </w:r>
    </w:p>
    <w:p w:rsidR="00AD68D0" w:rsidRDefault="00603B74">
      <w:pPr>
        <w:spacing w:before="36"/>
        <w:ind w:left="300"/>
        <w:rPr>
          <w:i/>
          <w:sz w:val="24"/>
        </w:rPr>
      </w:pPr>
      <w:proofErr w:type="gramStart"/>
      <w:r>
        <w:rPr>
          <w:sz w:val="24"/>
        </w:rPr>
        <w:t xml:space="preserve">In </w:t>
      </w:r>
      <w:r>
        <w:rPr>
          <w:i/>
          <w:sz w:val="24"/>
        </w:rPr>
        <w:t>Anna university-Chennai.</w:t>
      </w:r>
      <w:proofErr w:type="gramEnd"/>
    </w:p>
    <w:p w:rsidR="00AD68D0" w:rsidRDefault="00603B74">
      <w:pPr>
        <w:spacing w:before="48" w:line="276" w:lineRule="auto"/>
        <w:ind w:left="300" w:right="3259"/>
        <w:rPr>
          <w:b/>
          <w:sz w:val="24"/>
        </w:rPr>
      </w:pPr>
      <w:r>
        <w:rPr>
          <w:b/>
          <w:sz w:val="24"/>
        </w:rPr>
        <w:t xml:space="preserve">HSC Computer and Mathematics pursued with 82.5% -2012 </w:t>
      </w:r>
      <w:r>
        <w:rPr>
          <w:sz w:val="24"/>
        </w:rPr>
        <w:t xml:space="preserve">In </w:t>
      </w:r>
      <w:proofErr w:type="spellStart"/>
      <w:r>
        <w:rPr>
          <w:i/>
          <w:sz w:val="24"/>
        </w:rPr>
        <w:t>St.Antony’s</w:t>
      </w:r>
      <w:proofErr w:type="spellEnd"/>
      <w:r>
        <w:rPr>
          <w:i/>
          <w:sz w:val="24"/>
        </w:rPr>
        <w:t xml:space="preserve"> Matriculation higher secondary school-</w:t>
      </w:r>
      <w:proofErr w:type="spellStart"/>
      <w:r>
        <w:rPr>
          <w:i/>
          <w:sz w:val="24"/>
        </w:rPr>
        <w:t>chennai</w:t>
      </w:r>
      <w:proofErr w:type="spellEnd"/>
      <w:r>
        <w:rPr>
          <w:i/>
          <w:sz w:val="24"/>
        </w:rPr>
        <w:t xml:space="preserve">. </w:t>
      </w:r>
      <w:r>
        <w:rPr>
          <w:b/>
          <w:sz w:val="24"/>
        </w:rPr>
        <w:t>SSLC Pursued with 91%-2010</w:t>
      </w:r>
    </w:p>
    <w:p w:rsidR="00AD68D0" w:rsidRDefault="00603B74">
      <w:pPr>
        <w:spacing w:line="270" w:lineRule="exact"/>
        <w:ind w:left="300"/>
        <w:rPr>
          <w:i/>
          <w:sz w:val="24"/>
        </w:rPr>
      </w:pPr>
      <w:proofErr w:type="gramStart"/>
      <w:r>
        <w:rPr>
          <w:sz w:val="24"/>
        </w:rPr>
        <w:t xml:space="preserve">In </w:t>
      </w:r>
      <w:proofErr w:type="spellStart"/>
      <w:r>
        <w:rPr>
          <w:i/>
          <w:sz w:val="24"/>
        </w:rPr>
        <w:t>St.Antony’s</w:t>
      </w:r>
      <w:proofErr w:type="spellEnd"/>
      <w:r>
        <w:rPr>
          <w:i/>
          <w:sz w:val="24"/>
        </w:rPr>
        <w:t xml:space="preserve"> Matriculation higher secondary school-</w:t>
      </w:r>
      <w:proofErr w:type="spellStart"/>
      <w:r>
        <w:rPr>
          <w:i/>
          <w:sz w:val="24"/>
        </w:rPr>
        <w:t>chennai</w:t>
      </w:r>
      <w:proofErr w:type="spellEnd"/>
      <w:r>
        <w:rPr>
          <w:i/>
          <w:sz w:val="24"/>
        </w:rPr>
        <w:t>.</w:t>
      </w:r>
      <w:proofErr w:type="gramEnd"/>
    </w:p>
    <w:p w:rsidR="00AD68D0" w:rsidRDefault="00AD68D0">
      <w:pPr>
        <w:pStyle w:val="BodyText"/>
        <w:rPr>
          <w:i/>
          <w:sz w:val="26"/>
        </w:rPr>
      </w:pPr>
    </w:p>
    <w:p w:rsidR="00AD68D0" w:rsidRDefault="00AD68D0">
      <w:pPr>
        <w:pStyle w:val="BodyText"/>
        <w:rPr>
          <w:i/>
          <w:sz w:val="26"/>
        </w:rPr>
      </w:pPr>
    </w:p>
    <w:p w:rsidR="00AD68D0" w:rsidRDefault="00AD68D0">
      <w:pPr>
        <w:pStyle w:val="BodyText"/>
        <w:spacing w:before="9"/>
        <w:rPr>
          <w:i/>
          <w:sz w:val="34"/>
        </w:rPr>
      </w:pPr>
    </w:p>
    <w:p w:rsidR="00AD68D0" w:rsidRDefault="00603B74">
      <w:pPr>
        <w:pStyle w:val="Heading1"/>
        <w:spacing w:before="1"/>
      </w:pPr>
      <w:r>
        <w:rPr>
          <w:u w:val="thick"/>
        </w:rPr>
        <w:t>AREA OF INTERESTS</w:t>
      </w:r>
    </w:p>
    <w:p w:rsidR="00AD68D0" w:rsidRDefault="00603B74">
      <w:pPr>
        <w:pStyle w:val="BodyText"/>
        <w:spacing w:before="36" w:line="278" w:lineRule="auto"/>
        <w:ind w:left="300" w:right="415"/>
        <w:rPr>
          <w:b/>
        </w:rPr>
      </w:pPr>
      <w:proofErr w:type="gramStart"/>
      <w:r>
        <w:t>Information Security Management System, Auditing, Security Compliance, Risk management and interested with working in real time challenges</w:t>
      </w:r>
      <w:r>
        <w:rPr>
          <w:b/>
        </w:rPr>
        <w:t>.</w:t>
      </w:r>
      <w:proofErr w:type="gramEnd"/>
    </w:p>
    <w:p w:rsidR="00AD68D0" w:rsidRDefault="00AD68D0">
      <w:pPr>
        <w:pStyle w:val="BodyText"/>
        <w:spacing w:before="11"/>
        <w:rPr>
          <w:b/>
          <w:sz w:val="22"/>
        </w:rPr>
      </w:pPr>
    </w:p>
    <w:p w:rsidR="00AD68D0" w:rsidRDefault="00603B74">
      <w:pPr>
        <w:pStyle w:val="Heading1"/>
      </w:pPr>
      <w:r>
        <w:rPr>
          <w:u w:val="thick"/>
        </w:rPr>
        <w:t>INTERPERSONAL SKILLS</w:t>
      </w:r>
    </w:p>
    <w:p w:rsidR="00AD68D0" w:rsidRDefault="00AD68D0">
      <w:pPr>
        <w:pStyle w:val="BodyText"/>
        <w:spacing w:before="6"/>
        <w:rPr>
          <w:b/>
          <w:sz w:val="18"/>
        </w:rPr>
      </w:pPr>
    </w:p>
    <w:p w:rsidR="00AD68D0" w:rsidRDefault="00603B74">
      <w:pPr>
        <w:pStyle w:val="BodyText"/>
        <w:spacing w:before="90" w:line="276" w:lineRule="auto"/>
        <w:ind w:left="300" w:right="642"/>
      </w:pPr>
      <w:r>
        <w:t>Good Team player, Self-Starter, highly motivated, Able to operate under team Environments and self-managed circumstances;</w:t>
      </w:r>
    </w:p>
    <w:p w:rsidR="00AD68D0" w:rsidRDefault="00AD68D0">
      <w:pPr>
        <w:pStyle w:val="BodyText"/>
        <w:spacing w:before="10"/>
        <w:rPr>
          <w:sz w:val="22"/>
        </w:rPr>
      </w:pPr>
    </w:p>
    <w:p w:rsidR="00AD68D0" w:rsidRDefault="00603B74">
      <w:pPr>
        <w:pStyle w:val="BodyText"/>
        <w:spacing w:line="276" w:lineRule="auto"/>
        <w:ind w:left="300" w:right="514"/>
      </w:pPr>
      <w:proofErr w:type="gramStart"/>
      <w:r>
        <w:t>Ability to rapidly build relationship.</w:t>
      </w:r>
      <w:proofErr w:type="gramEnd"/>
      <w:r>
        <w:t xml:space="preserve"> </w:t>
      </w:r>
      <w:proofErr w:type="gramStart"/>
      <w:r>
        <w:t>Enthusiastic to learn new things.</w:t>
      </w:r>
      <w:proofErr w:type="gramEnd"/>
      <w:r>
        <w:t xml:space="preserve"> </w:t>
      </w:r>
      <w:proofErr w:type="gramStart"/>
      <w:r>
        <w:t>Adjustable to changing environment.</w:t>
      </w:r>
      <w:proofErr w:type="gramEnd"/>
      <w:r>
        <w:t xml:space="preserve"> </w:t>
      </w:r>
      <w:proofErr w:type="gramStart"/>
      <w:r>
        <w:t>Communication to responsibility, being honest, and trust worthy.</w:t>
      </w:r>
      <w:proofErr w:type="gramEnd"/>
    </w:p>
    <w:p w:rsidR="00AD68D0" w:rsidRDefault="00AD68D0">
      <w:pPr>
        <w:pStyle w:val="BodyText"/>
        <w:rPr>
          <w:sz w:val="26"/>
        </w:rPr>
      </w:pPr>
    </w:p>
    <w:p w:rsidR="00AD68D0" w:rsidRDefault="00AD68D0">
      <w:pPr>
        <w:pStyle w:val="BodyText"/>
        <w:rPr>
          <w:sz w:val="26"/>
        </w:rPr>
      </w:pPr>
    </w:p>
    <w:p w:rsidR="00AD68D0" w:rsidRDefault="00603B74">
      <w:pPr>
        <w:pStyle w:val="Heading1"/>
        <w:spacing w:before="200"/>
      </w:pPr>
      <w:r>
        <w:rPr>
          <w:u w:val="thick"/>
        </w:rPr>
        <w:t>PERSONAL SNIPPETS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80"/>
        <w:gridCol w:w="408"/>
        <w:gridCol w:w="5553"/>
      </w:tblGrid>
      <w:tr w:rsidR="00AD68D0">
        <w:trPr>
          <w:trHeight w:val="339"/>
        </w:trPr>
        <w:tc>
          <w:tcPr>
            <w:tcW w:w="2180" w:type="dxa"/>
          </w:tcPr>
          <w:p w:rsidR="00AD68D0" w:rsidRDefault="00AD68D0" w:rsidP="00BE254C">
            <w:pPr>
              <w:pStyle w:val="TableParagraph"/>
              <w:spacing w:before="0" w:line="266" w:lineRule="exact"/>
              <w:ind w:left="0"/>
              <w:rPr>
                <w:b/>
                <w:sz w:val="24"/>
              </w:rPr>
            </w:pPr>
          </w:p>
        </w:tc>
        <w:tc>
          <w:tcPr>
            <w:tcW w:w="5961" w:type="dxa"/>
            <w:gridSpan w:val="2"/>
          </w:tcPr>
          <w:p w:rsidR="00AD68D0" w:rsidRDefault="00AD68D0">
            <w:pPr>
              <w:pStyle w:val="TableParagraph"/>
              <w:tabs>
                <w:tab w:val="left" w:pos="415"/>
              </w:tabs>
              <w:spacing w:before="39"/>
              <w:ind w:left="158"/>
              <w:rPr>
                <w:sz w:val="20"/>
              </w:rPr>
            </w:pPr>
          </w:p>
        </w:tc>
      </w:tr>
      <w:tr w:rsidR="00AD68D0">
        <w:trPr>
          <w:trHeight w:val="534"/>
        </w:trPr>
        <w:tc>
          <w:tcPr>
            <w:tcW w:w="2180" w:type="dxa"/>
          </w:tcPr>
          <w:p w:rsidR="00AD68D0" w:rsidRDefault="00603B74">
            <w:pPr>
              <w:pStyle w:val="TableParagraph"/>
              <w:spacing w:before="183"/>
              <w:rPr>
                <w:b/>
                <w:sz w:val="24"/>
              </w:rPr>
            </w:pPr>
            <w:r>
              <w:rPr>
                <w:b/>
                <w:sz w:val="24"/>
              </w:rPr>
              <w:t>Date of Birth</w:t>
            </w:r>
          </w:p>
        </w:tc>
        <w:tc>
          <w:tcPr>
            <w:tcW w:w="408" w:type="dxa"/>
          </w:tcPr>
          <w:p w:rsidR="00AD68D0" w:rsidRDefault="00603B74">
            <w:pPr>
              <w:pStyle w:val="TableParagraph"/>
              <w:spacing w:before="183"/>
              <w:ind w:left="0" w:right="88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:</w:t>
            </w:r>
          </w:p>
        </w:tc>
        <w:tc>
          <w:tcPr>
            <w:tcW w:w="5553" w:type="dxa"/>
          </w:tcPr>
          <w:p w:rsidR="00AD68D0" w:rsidRDefault="00603B74">
            <w:pPr>
              <w:pStyle w:val="TableParagraph"/>
              <w:spacing w:before="63"/>
              <w:ind w:left="91"/>
              <w:rPr>
                <w:sz w:val="24"/>
              </w:rPr>
            </w:pPr>
            <w:r>
              <w:rPr>
                <w:sz w:val="24"/>
              </w:rPr>
              <w:t>11</w:t>
            </w:r>
            <w:proofErr w:type="spellStart"/>
            <w:r>
              <w:rPr>
                <w:position w:val="11"/>
                <w:sz w:val="21"/>
              </w:rPr>
              <w:t>th</w:t>
            </w:r>
            <w:proofErr w:type="spellEnd"/>
            <w:r>
              <w:rPr>
                <w:position w:val="11"/>
                <w:sz w:val="21"/>
              </w:rPr>
              <w:t xml:space="preserve"> </w:t>
            </w:r>
            <w:r>
              <w:rPr>
                <w:sz w:val="24"/>
              </w:rPr>
              <w:t>December 1994</w:t>
            </w:r>
          </w:p>
        </w:tc>
      </w:tr>
      <w:tr w:rsidR="00AD68D0">
        <w:trPr>
          <w:trHeight w:val="447"/>
        </w:trPr>
        <w:tc>
          <w:tcPr>
            <w:tcW w:w="2180" w:type="dxa"/>
          </w:tcPr>
          <w:p w:rsidR="00AD68D0" w:rsidRDefault="00603B7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Language Known</w:t>
            </w:r>
          </w:p>
        </w:tc>
        <w:tc>
          <w:tcPr>
            <w:tcW w:w="408" w:type="dxa"/>
          </w:tcPr>
          <w:p w:rsidR="00AD68D0" w:rsidRDefault="00603B74">
            <w:pPr>
              <w:pStyle w:val="TableParagraph"/>
              <w:ind w:left="0" w:right="88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:</w:t>
            </w:r>
          </w:p>
        </w:tc>
        <w:tc>
          <w:tcPr>
            <w:tcW w:w="5553" w:type="dxa"/>
          </w:tcPr>
          <w:p w:rsidR="00AD68D0" w:rsidRDefault="00603B74">
            <w:pPr>
              <w:pStyle w:val="TableParagraph"/>
              <w:spacing w:before="64"/>
              <w:ind w:left="91"/>
              <w:rPr>
                <w:sz w:val="24"/>
              </w:rPr>
            </w:pPr>
            <w:r>
              <w:rPr>
                <w:sz w:val="24"/>
              </w:rPr>
              <w:t>English, Tamil</w:t>
            </w:r>
          </w:p>
        </w:tc>
      </w:tr>
      <w:tr w:rsidR="00AD68D0">
        <w:trPr>
          <w:trHeight w:val="372"/>
        </w:trPr>
        <w:tc>
          <w:tcPr>
            <w:tcW w:w="2180" w:type="dxa"/>
          </w:tcPr>
          <w:p w:rsidR="00AD68D0" w:rsidRDefault="00603B74">
            <w:pPr>
              <w:pStyle w:val="TableParagraph"/>
              <w:spacing w:before="97"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Marital Status</w:t>
            </w:r>
          </w:p>
        </w:tc>
        <w:tc>
          <w:tcPr>
            <w:tcW w:w="408" w:type="dxa"/>
          </w:tcPr>
          <w:p w:rsidR="00AD68D0" w:rsidRDefault="00603B74">
            <w:pPr>
              <w:pStyle w:val="TableParagraph"/>
              <w:spacing w:before="97" w:line="256" w:lineRule="exact"/>
              <w:ind w:left="0" w:right="88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:</w:t>
            </w:r>
          </w:p>
        </w:tc>
        <w:tc>
          <w:tcPr>
            <w:tcW w:w="5553" w:type="dxa"/>
          </w:tcPr>
          <w:p w:rsidR="00AD68D0" w:rsidRDefault="00603B74">
            <w:pPr>
              <w:pStyle w:val="TableParagraph"/>
              <w:spacing w:before="92" w:line="261" w:lineRule="exact"/>
              <w:ind w:left="91"/>
              <w:rPr>
                <w:sz w:val="24"/>
              </w:rPr>
            </w:pPr>
            <w:r>
              <w:rPr>
                <w:sz w:val="24"/>
              </w:rPr>
              <w:t>Single</w:t>
            </w:r>
          </w:p>
        </w:tc>
      </w:tr>
    </w:tbl>
    <w:p w:rsidR="00603B74" w:rsidRDefault="00603B74"/>
    <w:p w:rsidR="00E16061" w:rsidRDefault="00E16061"/>
    <w:p w:rsidR="00E16061" w:rsidRDefault="00E1606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5.95pt;margin-top:35.05pt;width:271.5pt;height:54.75pt;z-index:251658240">
            <v:textbox>
              <w:txbxContent>
                <w:p w:rsidR="00E16061" w:rsidRDefault="00E16061" w:rsidP="00E16061">
                  <w:pPr>
                    <w:rPr>
                      <w:rFonts w:ascii="Garamond" w:eastAsia="Garamond" w:hAnsi="Garamond" w:cs="Garamond"/>
                      <w:b/>
                    </w:rPr>
                  </w:pPr>
                  <w:r>
                    <w:rPr>
                      <w:rFonts w:ascii="Garamond" w:eastAsia="Garamond" w:hAnsi="Garamond" w:cs="Garamond"/>
                      <w:b/>
                    </w:rPr>
                    <w:t>REFERENCE:</w:t>
                  </w:r>
                </w:p>
                <w:p w:rsidR="00E16061" w:rsidRDefault="00E16061" w:rsidP="00E16061">
                  <w:pPr>
                    <w:rPr>
                      <w:rFonts w:ascii="Garamond" w:eastAsia="Garamond" w:hAnsi="Garamond" w:cs="Garamond"/>
                      <w:b/>
                    </w:rPr>
                  </w:pPr>
                  <w:proofErr w:type="spellStart"/>
                  <w:r>
                    <w:rPr>
                      <w:rFonts w:ascii="Garamond" w:eastAsia="Garamond" w:hAnsi="Garamond" w:cs="Garamond"/>
                    </w:rPr>
                    <w:t>Anup</w:t>
                  </w:r>
                  <w:proofErr w:type="spellEnd"/>
                  <w:r>
                    <w:rPr>
                      <w:rFonts w:ascii="Garamond" w:eastAsia="Garamond" w:hAnsi="Garamond" w:cs="Garamond"/>
                    </w:rPr>
                    <w:t xml:space="preserve"> P. Bhatia – </w:t>
                  </w:r>
                  <w:r w:rsidRPr="0078507C">
                    <w:rPr>
                      <w:rFonts w:ascii="Garamond" w:eastAsia="Garamond" w:hAnsi="Garamond" w:cs="Garamond"/>
                      <w:b/>
                    </w:rPr>
                    <w:t>HR Consultant</w:t>
                  </w:r>
                </w:p>
                <w:p w:rsidR="00E16061" w:rsidRDefault="00E16061" w:rsidP="00E16061">
                  <w:pPr>
                    <w:rPr>
                      <w:rFonts w:ascii="Garamond" w:eastAsia="Garamond" w:hAnsi="Garamond" w:cs="Garamond"/>
                    </w:rPr>
                  </w:pPr>
                  <w:r>
                    <w:rPr>
                      <w:rFonts w:ascii="Garamond" w:eastAsia="Garamond" w:hAnsi="Garamond" w:cs="Garamond"/>
                    </w:rPr>
                    <w:t xml:space="preserve">Contact </w:t>
                  </w:r>
                  <w:proofErr w:type="gramStart"/>
                  <w:r>
                    <w:rPr>
                      <w:rFonts w:ascii="Garamond" w:eastAsia="Garamond" w:hAnsi="Garamond" w:cs="Garamond"/>
                    </w:rPr>
                    <w:t>#  971504753686</w:t>
                  </w:r>
                  <w:proofErr w:type="gramEnd"/>
                </w:p>
                <w:p w:rsidR="00E16061" w:rsidRDefault="00E16061" w:rsidP="00E16061"/>
              </w:txbxContent>
            </v:textbox>
          </v:shape>
        </w:pict>
      </w:r>
    </w:p>
    <w:sectPr w:rsidR="00E16061" w:rsidSect="00AD68D0">
      <w:pgSz w:w="12240" w:h="15840"/>
      <w:pgMar w:top="1340" w:right="1320" w:bottom="280" w:left="11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02756"/>
    <w:multiLevelType w:val="hybridMultilevel"/>
    <w:tmpl w:val="7B26F8F4"/>
    <w:lvl w:ilvl="0" w:tplc="719CF5AE">
      <w:numFmt w:val="bullet"/>
      <w:lvlText w:val=""/>
      <w:lvlJc w:val="left"/>
      <w:pPr>
        <w:ind w:left="1020" w:hanging="360"/>
      </w:pPr>
      <w:rPr>
        <w:rFonts w:hint="default"/>
        <w:w w:val="100"/>
        <w:lang w:val="en-US" w:eastAsia="en-US" w:bidi="ar-SA"/>
      </w:rPr>
    </w:lvl>
    <w:lvl w:ilvl="1" w:tplc="B678B6DE">
      <w:numFmt w:val="bullet"/>
      <w:lvlText w:val="•"/>
      <w:lvlJc w:val="left"/>
      <w:pPr>
        <w:ind w:left="1896" w:hanging="360"/>
      </w:pPr>
      <w:rPr>
        <w:rFonts w:hint="default"/>
        <w:lang w:val="en-US" w:eastAsia="en-US" w:bidi="ar-SA"/>
      </w:rPr>
    </w:lvl>
    <w:lvl w:ilvl="2" w:tplc="D1646036">
      <w:numFmt w:val="bullet"/>
      <w:lvlText w:val="•"/>
      <w:lvlJc w:val="left"/>
      <w:pPr>
        <w:ind w:left="2772" w:hanging="360"/>
      </w:pPr>
      <w:rPr>
        <w:rFonts w:hint="default"/>
        <w:lang w:val="en-US" w:eastAsia="en-US" w:bidi="ar-SA"/>
      </w:rPr>
    </w:lvl>
    <w:lvl w:ilvl="3" w:tplc="928EDF3C">
      <w:numFmt w:val="bullet"/>
      <w:lvlText w:val="•"/>
      <w:lvlJc w:val="left"/>
      <w:pPr>
        <w:ind w:left="3648" w:hanging="360"/>
      </w:pPr>
      <w:rPr>
        <w:rFonts w:hint="default"/>
        <w:lang w:val="en-US" w:eastAsia="en-US" w:bidi="ar-SA"/>
      </w:rPr>
    </w:lvl>
    <w:lvl w:ilvl="4" w:tplc="B1660DA4">
      <w:numFmt w:val="bullet"/>
      <w:lvlText w:val="•"/>
      <w:lvlJc w:val="left"/>
      <w:pPr>
        <w:ind w:left="4524" w:hanging="360"/>
      </w:pPr>
      <w:rPr>
        <w:rFonts w:hint="default"/>
        <w:lang w:val="en-US" w:eastAsia="en-US" w:bidi="ar-SA"/>
      </w:rPr>
    </w:lvl>
    <w:lvl w:ilvl="5" w:tplc="B5366980">
      <w:numFmt w:val="bullet"/>
      <w:lvlText w:val="•"/>
      <w:lvlJc w:val="left"/>
      <w:pPr>
        <w:ind w:left="5400" w:hanging="360"/>
      </w:pPr>
      <w:rPr>
        <w:rFonts w:hint="default"/>
        <w:lang w:val="en-US" w:eastAsia="en-US" w:bidi="ar-SA"/>
      </w:rPr>
    </w:lvl>
    <w:lvl w:ilvl="6" w:tplc="ACBA054A">
      <w:numFmt w:val="bullet"/>
      <w:lvlText w:val="•"/>
      <w:lvlJc w:val="left"/>
      <w:pPr>
        <w:ind w:left="6276" w:hanging="360"/>
      </w:pPr>
      <w:rPr>
        <w:rFonts w:hint="default"/>
        <w:lang w:val="en-US" w:eastAsia="en-US" w:bidi="ar-SA"/>
      </w:rPr>
    </w:lvl>
    <w:lvl w:ilvl="7" w:tplc="35EC008A">
      <w:numFmt w:val="bullet"/>
      <w:lvlText w:val="•"/>
      <w:lvlJc w:val="left"/>
      <w:pPr>
        <w:ind w:left="7152" w:hanging="360"/>
      </w:pPr>
      <w:rPr>
        <w:rFonts w:hint="default"/>
        <w:lang w:val="en-US" w:eastAsia="en-US" w:bidi="ar-SA"/>
      </w:rPr>
    </w:lvl>
    <w:lvl w:ilvl="8" w:tplc="FBA208AA">
      <w:numFmt w:val="bullet"/>
      <w:lvlText w:val="•"/>
      <w:lvlJc w:val="left"/>
      <w:pPr>
        <w:ind w:left="8028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D68D0"/>
    <w:rsid w:val="0015299D"/>
    <w:rsid w:val="00603B74"/>
    <w:rsid w:val="00AD68D0"/>
    <w:rsid w:val="00BE254C"/>
    <w:rsid w:val="00C47371"/>
    <w:rsid w:val="00D32012"/>
    <w:rsid w:val="00E16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D68D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AD68D0"/>
    <w:pPr>
      <w:ind w:left="3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D68D0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AD68D0"/>
    <w:pPr>
      <w:ind w:left="1020" w:hanging="360"/>
    </w:pPr>
  </w:style>
  <w:style w:type="paragraph" w:customStyle="1" w:styleId="TableParagraph">
    <w:name w:val="Table Paragraph"/>
    <w:basedOn w:val="Normal"/>
    <w:uiPriority w:val="1"/>
    <w:qFormat/>
    <w:rsid w:val="00AD68D0"/>
    <w:pPr>
      <w:spacing w:before="69"/>
      <w:ind w:left="200"/>
    </w:pPr>
  </w:style>
  <w:style w:type="character" w:styleId="Hyperlink">
    <w:name w:val="Hyperlink"/>
    <w:basedOn w:val="DefaultParagraphFont"/>
    <w:uiPriority w:val="99"/>
    <w:unhideWhenUsed/>
    <w:rsid w:val="00BE25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hadir-396348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2020-01-13T13:52:00Z</dcterms:created>
  <dcterms:modified xsi:type="dcterms:W3CDTF">2020-01-13T13:52:00Z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2020-01-13T00:00:00Z</vt:filetime>
  </property>
</Properties>
</file>