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E" w:rsidRDefault="00336C7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50800</wp:posOffset>
            </wp:positionH>
            <wp:positionV relativeFrom="page">
              <wp:posOffset>150495</wp:posOffset>
            </wp:positionV>
            <wp:extent cx="7343140" cy="4035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403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329" w:lineRule="exact"/>
        <w:rPr>
          <w:sz w:val="24"/>
          <w:szCs w:val="24"/>
        </w:rPr>
      </w:pPr>
    </w:p>
    <w:p w:rsidR="00961E7E" w:rsidRDefault="00336C79">
      <w:pPr>
        <w:ind w:left="5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Afen </w:t>
      </w:r>
    </w:p>
    <w:p w:rsidR="00961E7E" w:rsidRDefault="00961E7E">
      <w:pPr>
        <w:spacing w:line="345" w:lineRule="exact"/>
        <w:rPr>
          <w:sz w:val="24"/>
          <w:szCs w:val="24"/>
        </w:rPr>
      </w:pPr>
    </w:p>
    <w:p w:rsidR="00961E7E" w:rsidRDefault="00336C79">
      <w:pPr>
        <w:ind w:left="6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</w:t>
      </w:r>
    </w:p>
    <w:p w:rsidR="00961E7E" w:rsidRDefault="00961E7E">
      <w:pPr>
        <w:spacing w:line="120" w:lineRule="exact"/>
        <w:rPr>
          <w:sz w:val="24"/>
          <w:szCs w:val="24"/>
        </w:rPr>
      </w:pPr>
    </w:p>
    <w:p w:rsidR="00961E7E" w:rsidRDefault="00336C79">
      <w:pPr>
        <w:spacing w:line="251" w:lineRule="auto"/>
        <w:ind w:left="33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Managerial position with the opportunity to affords a greatest utilization of proven experience, skill and abilities to develop personal skill in giving the contribution to the productivity and profitable of the </w:t>
      </w:r>
      <w:r>
        <w:rPr>
          <w:rFonts w:ascii="Arial" w:eastAsia="Arial" w:hAnsi="Arial" w:cs="Arial"/>
          <w:sz w:val="24"/>
          <w:szCs w:val="24"/>
        </w:rPr>
        <w:t>company.</w:t>
      </w:r>
    </w:p>
    <w:p w:rsidR="00961E7E" w:rsidRDefault="0033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421640</wp:posOffset>
            </wp:positionV>
            <wp:extent cx="7103745" cy="6300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630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ectPr w:rsidR="00961E7E">
          <w:pgSz w:w="11900" w:h="16838"/>
          <w:pgMar w:top="1440" w:right="386" w:bottom="29" w:left="360" w:header="0" w:footer="0" w:gutter="0"/>
          <w:cols w:space="720" w:equalWidth="0">
            <w:col w:w="11160"/>
          </w:cols>
        </w:sect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324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PERSONAL DETAIL</w:t>
      </w:r>
    </w:p>
    <w:p w:rsidR="00961E7E" w:rsidRDefault="00961E7E">
      <w:pPr>
        <w:spacing w:line="266" w:lineRule="exact"/>
        <w:rPr>
          <w:sz w:val="24"/>
          <w:szCs w:val="24"/>
        </w:rPr>
      </w:pPr>
    </w:p>
    <w:p w:rsidR="00961E7E" w:rsidRDefault="00336C79">
      <w:pPr>
        <w:tabs>
          <w:tab w:val="left" w:pos="20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: </w:t>
      </w:r>
      <w:proofErr w:type="spellStart"/>
      <w:r>
        <w:rPr>
          <w:rFonts w:ascii="Arial" w:eastAsia="Arial" w:hAnsi="Arial" w:cs="Arial"/>
          <w:sz w:val="23"/>
          <w:szCs w:val="23"/>
        </w:rPr>
        <w:t>Afen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</w:p>
    <w:p w:rsidR="00961E7E" w:rsidRDefault="00961E7E">
      <w:pPr>
        <w:spacing w:line="33" w:lineRule="exact"/>
        <w:rPr>
          <w:sz w:val="24"/>
          <w:szCs w:val="24"/>
        </w:rPr>
      </w:pPr>
    </w:p>
    <w:p w:rsidR="00961E7E" w:rsidRDefault="00336C79">
      <w:pPr>
        <w:tabs>
          <w:tab w:val="left" w:pos="20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Male</w:t>
      </w:r>
    </w:p>
    <w:p w:rsidR="00961E7E" w:rsidRDefault="00336C79">
      <w:pPr>
        <w:tabs>
          <w:tab w:val="left" w:pos="2040"/>
        </w:tabs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February 19th, 1982</w:t>
      </w:r>
    </w:p>
    <w:p w:rsidR="00961E7E" w:rsidRDefault="00336C79">
      <w:pPr>
        <w:tabs>
          <w:tab w:val="left" w:pos="2040"/>
        </w:tabs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Christian</w:t>
      </w:r>
    </w:p>
    <w:p w:rsidR="00961E7E" w:rsidRDefault="00336C79">
      <w:pPr>
        <w:tabs>
          <w:tab w:val="left" w:pos="2040"/>
        </w:tabs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Martial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Married</w:t>
      </w:r>
    </w:p>
    <w:p w:rsidR="00961E7E" w:rsidRDefault="00336C79">
      <w:pPr>
        <w:tabs>
          <w:tab w:val="left" w:pos="2040"/>
        </w:tabs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Indonesia</w:t>
      </w:r>
    </w:p>
    <w:p w:rsidR="00961E7E" w:rsidRDefault="00336C79">
      <w:pPr>
        <w:tabs>
          <w:tab w:val="left" w:pos="2040"/>
        </w:tabs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Country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Indonesia</w:t>
      </w:r>
    </w:p>
    <w:p w:rsidR="00961E7E" w:rsidRDefault="0033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245110</wp:posOffset>
            </wp:positionV>
            <wp:extent cx="3383280" cy="310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70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CONTACT INFORMATION</w:t>
      </w:r>
    </w:p>
    <w:p w:rsidR="00961E7E" w:rsidRDefault="00961E7E">
      <w:pPr>
        <w:spacing w:line="266" w:lineRule="exact"/>
        <w:rPr>
          <w:sz w:val="24"/>
          <w:szCs w:val="24"/>
        </w:rPr>
      </w:pPr>
    </w:p>
    <w:p w:rsidR="00961E7E" w:rsidRDefault="00336C79">
      <w:pPr>
        <w:tabs>
          <w:tab w:val="left" w:pos="2040"/>
        </w:tabs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E-mail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8" w:history="1">
        <w:r w:rsidRPr="007730E6">
          <w:rPr>
            <w:rStyle w:val="Hyperlink"/>
            <w:rFonts w:ascii="Arial" w:eastAsia="Arial" w:hAnsi="Arial" w:cs="Arial"/>
            <w:sz w:val="24"/>
            <w:szCs w:val="24"/>
          </w:rPr>
          <w:t>afen-397708@gulfjobseeker.com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61E7E" w:rsidRDefault="0033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3383280" cy="310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202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LANGUAGE SKILL</w:t>
      </w:r>
    </w:p>
    <w:p w:rsidR="00961E7E" w:rsidRDefault="00961E7E">
      <w:pPr>
        <w:spacing w:line="266" w:lineRule="exact"/>
        <w:rPr>
          <w:sz w:val="24"/>
          <w:szCs w:val="24"/>
        </w:rPr>
      </w:pPr>
    </w:p>
    <w:p w:rsidR="00961E7E" w:rsidRDefault="00336C79">
      <w:pPr>
        <w:tabs>
          <w:tab w:val="left" w:pos="20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Fluent</w:t>
      </w:r>
    </w:p>
    <w:p w:rsidR="00961E7E" w:rsidRDefault="00961E7E">
      <w:pPr>
        <w:spacing w:line="35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Bahasa </w:t>
      </w:r>
      <w:r>
        <w:rPr>
          <w:rFonts w:ascii="Arial" w:eastAsia="Arial" w:hAnsi="Arial" w:cs="Arial"/>
          <w:sz w:val="24"/>
          <w:szCs w:val="24"/>
        </w:rPr>
        <w:t>Indonesia  : Fluent</w:t>
      </w:r>
    </w:p>
    <w:p w:rsidR="00961E7E" w:rsidRDefault="00336C79">
      <w:pPr>
        <w:tabs>
          <w:tab w:val="left" w:pos="2040"/>
        </w:tabs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Mandarin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Intermediate</w:t>
      </w:r>
    </w:p>
    <w:p w:rsidR="00961E7E" w:rsidRDefault="0033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383280" cy="310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199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COOKING SKILL</w:t>
      </w:r>
    </w:p>
    <w:p w:rsidR="00961E7E" w:rsidRDefault="00961E7E">
      <w:pPr>
        <w:spacing w:line="266" w:lineRule="exact"/>
        <w:rPr>
          <w:sz w:val="24"/>
          <w:szCs w:val="24"/>
        </w:rPr>
      </w:pPr>
    </w:p>
    <w:p w:rsidR="00961E7E" w:rsidRDefault="00336C79">
      <w:pPr>
        <w:spacing w:line="270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Classic traditional or Fusion Asian and Continental</w:t>
      </w:r>
    </w:p>
    <w:p w:rsidR="00961E7E" w:rsidRDefault="00336C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200" w:lineRule="exact"/>
        <w:rPr>
          <w:sz w:val="24"/>
          <w:szCs w:val="24"/>
        </w:rPr>
      </w:pPr>
    </w:p>
    <w:p w:rsidR="00961E7E" w:rsidRDefault="00961E7E">
      <w:pPr>
        <w:spacing w:line="304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EDUCATION</w:t>
      </w:r>
    </w:p>
    <w:p w:rsidR="00961E7E" w:rsidRDefault="00961E7E">
      <w:pPr>
        <w:spacing w:line="266" w:lineRule="exact"/>
        <w:rPr>
          <w:sz w:val="24"/>
          <w:szCs w:val="24"/>
        </w:rPr>
      </w:pPr>
    </w:p>
    <w:p w:rsidR="00961E7E" w:rsidRDefault="00336C79">
      <w:pPr>
        <w:spacing w:line="254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Year 2001 – 2004, Sekolah Tinggi Pariwisata Bandung, Diploma 3</w:t>
      </w:r>
    </w:p>
    <w:p w:rsidR="00961E7E" w:rsidRDefault="00961E7E">
      <w:pPr>
        <w:spacing w:line="1" w:lineRule="exact"/>
        <w:rPr>
          <w:sz w:val="24"/>
          <w:szCs w:val="24"/>
        </w:rPr>
      </w:pPr>
    </w:p>
    <w:p w:rsidR="00961E7E" w:rsidRDefault="00336C79">
      <w:pPr>
        <w:spacing w:line="233" w:lineRule="auto"/>
        <w:ind w:right="1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 Tourism, majoring in Food Production Management.</w:t>
      </w:r>
    </w:p>
    <w:p w:rsidR="00961E7E" w:rsidRDefault="0033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79375</wp:posOffset>
            </wp:positionV>
            <wp:extent cx="3383280" cy="3105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201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TRAINING AND CERTIFICATION</w:t>
      </w:r>
    </w:p>
    <w:p w:rsidR="00961E7E" w:rsidRDefault="00961E7E">
      <w:pPr>
        <w:spacing w:line="266" w:lineRule="exact"/>
        <w:rPr>
          <w:sz w:val="24"/>
          <w:szCs w:val="24"/>
        </w:rPr>
      </w:pPr>
    </w:p>
    <w:p w:rsidR="00961E7E" w:rsidRDefault="00336C79">
      <w:pPr>
        <w:numPr>
          <w:ilvl w:val="0"/>
          <w:numId w:val="1"/>
        </w:numPr>
        <w:tabs>
          <w:tab w:val="left" w:pos="260"/>
        </w:tabs>
        <w:spacing w:line="254" w:lineRule="auto"/>
        <w:ind w:left="260" w:right="640" w:hanging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Safe Step Training from Ecolab Institution Singapore</w:t>
      </w:r>
    </w:p>
    <w:p w:rsidR="00961E7E" w:rsidRDefault="00336C79">
      <w:pPr>
        <w:numPr>
          <w:ilvl w:val="0"/>
          <w:numId w:val="1"/>
        </w:numPr>
        <w:tabs>
          <w:tab w:val="left" w:pos="260"/>
        </w:tabs>
        <w:spacing w:line="233" w:lineRule="auto"/>
        <w:ind w:left="260" w:hanging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Hygiene &amp; Sanitation Introduction Training</w:t>
      </w:r>
    </w:p>
    <w:p w:rsidR="00961E7E" w:rsidRDefault="00336C79">
      <w:pPr>
        <w:numPr>
          <w:ilvl w:val="0"/>
          <w:numId w:val="1"/>
        </w:numPr>
        <w:tabs>
          <w:tab w:val="left" w:pos="260"/>
        </w:tabs>
        <w:spacing w:line="233" w:lineRule="auto"/>
        <w:ind w:left="260" w:hanging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Fast Track Food Safety For Food Handler</w:t>
      </w:r>
    </w:p>
    <w:p w:rsidR="00961E7E" w:rsidRDefault="00336C79">
      <w:pPr>
        <w:spacing w:line="233" w:lineRule="auto"/>
        <w:ind w:left="26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The Educational Institute (American Hotel &amp; Motel Association) Singapore</w:t>
      </w:r>
    </w:p>
    <w:p w:rsidR="00961E7E" w:rsidRDefault="00336C79">
      <w:pPr>
        <w:numPr>
          <w:ilvl w:val="0"/>
          <w:numId w:val="1"/>
        </w:numPr>
        <w:tabs>
          <w:tab w:val="left" w:pos="260"/>
        </w:tabs>
        <w:spacing w:line="233" w:lineRule="auto"/>
        <w:ind w:left="260" w:hanging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Fire and Safety</w:t>
      </w:r>
    </w:p>
    <w:p w:rsidR="00961E7E" w:rsidRDefault="00336C79">
      <w:pPr>
        <w:numPr>
          <w:ilvl w:val="0"/>
          <w:numId w:val="1"/>
        </w:numPr>
        <w:tabs>
          <w:tab w:val="left" w:pos="260"/>
        </w:tabs>
        <w:spacing w:line="233" w:lineRule="auto"/>
        <w:ind w:left="260" w:hanging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Leadership Training</w:t>
      </w:r>
    </w:p>
    <w:p w:rsidR="00961E7E" w:rsidRDefault="00336C79">
      <w:pPr>
        <w:numPr>
          <w:ilvl w:val="0"/>
          <w:numId w:val="1"/>
        </w:numPr>
        <w:tabs>
          <w:tab w:val="left" w:pos="260"/>
        </w:tabs>
        <w:spacing w:line="233" w:lineRule="auto"/>
        <w:ind w:left="260" w:right="100" w:hanging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Profesion Competency by Indonesia Hotel and Restaurant Association.</w:t>
      </w:r>
    </w:p>
    <w:p w:rsidR="00961E7E" w:rsidRDefault="00336C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76835</wp:posOffset>
            </wp:positionV>
            <wp:extent cx="3383280" cy="3105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202" w:lineRule="exact"/>
        <w:rPr>
          <w:sz w:val="24"/>
          <w:szCs w:val="24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BASIC COOKING QUALIFICATION</w:t>
      </w:r>
    </w:p>
    <w:p w:rsidR="00961E7E" w:rsidRDefault="00961E7E">
      <w:pPr>
        <w:spacing w:line="2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80"/>
        <w:gridCol w:w="2600"/>
      </w:tblGrid>
      <w:tr w:rsidR="00961E7E">
        <w:trPr>
          <w:trHeight w:val="276"/>
        </w:trPr>
        <w:tc>
          <w:tcPr>
            <w:tcW w:w="1980" w:type="dxa"/>
            <w:vAlign w:val="bottom"/>
          </w:tcPr>
          <w:p w:rsidR="00961E7E" w:rsidRDefault="00336C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Salad &amp; Dressing</w:t>
            </w:r>
          </w:p>
        </w:tc>
        <w:tc>
          <w:tcPr>
            <w:tcW w:w="480" w:type="dxa"/>
            <w:vAlign w:val="bottom"/>
          </w:tcPr>
          <w:p w:rsidR="00961E7E" w:rsidRDefault="00336C7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2600" w:type="dxa"/>
            <w:vAlign w:val="bottom"/>
          </w:tcPr>
          <w:p w:rsidR="00961E7E" w:rsidRDefault="00336C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Advanced knowledge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practice</w:t>
            </w:r>
          </w:p>
        </w:tc>
      </w:tr>
      <w:tr w:rsidR="00961E7E">
        <w:trPr>
          <w:trHeight w:val="268"/>
        </w:trPr>
        <w:tc>
          <w:tcPr>
            <w:tcW w:w="2460" w:type="dxa"/>
            <w:gridSpan w:val="2"/>
            <w:vAlign w:val="bottom"/>
          </w:tcPr>
          <w:p w:rsidR="00961E7E" w:rsidRDefault="00336C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Soup &amp; Hot Sauce :</w:t>
            </w: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Advanced knowledge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practice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336C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MainCourse</w:t>
            </w:r>
          </w:p>
        </w:tc>
        <w:tc>
          <w:tcPr>
            <w:tcW w:w="480" w:type="dxa"/>
            <w:vAlign w:val="bottom"/>
          </w:tcPr>
          <w:p w:rsidR="00961E7E" w:rsidRDefault="00336C79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Advanced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knowledge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practice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336C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Garnishing &amp;</w:t>
            </w:r>
          </w:p>
        </w:tc>
        <w:tc>
          <w:tcPr>
            <w:tcW w:w="480" w:type="dxa"/>
            <w:vAlign w:val="bottom"/>
          </w:tcPr>
          <w:p w:rsidR="00961E7E" w:rsidRDefault="00336C79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Advanced knowledge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336C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Decoration</w:t>
            </w:r>
          </w:p>
        </w:tc>
        <w:tc>
          <w:tcPr>
            <w:tcW w:w="4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practice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336C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Pastry Production</w:t>
            </w:r>
          </w:p>
        </w:tc>
        <w:tc>
          <w:tcPr>
            <w:tcW w:w="480" w:type="dxa"/>
            <w:vAlign w:val="bottom"/>
          </w:tcPr>
          <w:p w:rsidR="00961E7E" w:rsidRDefault="00336C79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Advanced knowledge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practice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336C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Banqueting</w:t>
            </w:r>
          </w:p>
        </w:tc>
        <w:tc>
          <w:tcPr>
            <w:tcW w:w="480" w:type="dxa"/>
            <w:vAlign w:val="bottom"/>
          </w:tcPr>
          <w:p w:rsidR="00961E7E" w:rsidRDefault="00336C79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Advanced knowledge</w:t>
            </w:r>
          </w:p>
        </w:tc>
      </w:tr>
      <w:tr w:rsidR="00961E7E">
        <w:trPr>
          <w:trHeight w:val="268"/>
        </w:trPr>
        <w:tc>
          <w:tcPr>
            <w:tcW w:w="19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61E7E" w:rsidRDefault="00961E7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61E7E" w:rsidRDefault="00336C79">
            <w:pPr>
              <w:spacing w:line="26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practice</w:t>
            </w:r>
          </w:p>
        </w:tc>
      </w:tr>
      <w:tr w:rsidR="00961E7E">
        <w:trPr>
          <w:trHeight w:val="319"/>
        </w:trPr>
        <w:tc>
          <w:tcPr>
            <w:tcW w:w="1980" w:type="dxa"/>
            <w:vAlign w:val="bottom"/>
          </w:tcPr>
          <w:p w:rsidR="00961E7E" w:rsidRDefault="00336C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Butchery</w:t>
            </w:r>
          </w:p>
        </w:tc>
        <w:tc>
          <w:tcPr>
            <w:tcW w:w="480" w:type="dxa"/>
            <w:vAlign w:val="bottom"/>
          </w:tcPr>
          <w:p w:rsidR="00961E7E" w:rsidRDefault="00336C7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600" w:type="dxa"/>
            <w:vAlign w:val="bottom"/>
          </w:tcPr>
          <w:p w:rsidR="00961E7E" w:rsidRDefault="00336C7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Advanced knowledge</w:t>
            </w:r>
          </w:p>
        </w:tc>
      </w:tr>
    </w:tbl>
    <w:p w:rsidR="00961E7E" w:rsidRDefault="00961E7E">
      <w:pPr>
        <w:sectPr w:rsidR="00961E7E">
          <w:type w:val="continuous"/>
          <w:pgSz w:w="11900" w:h="16838"/>
          <w:pgMar w:top="1440" w:right="386" w:bottom="29" w:left="360" w:header="0" w:footer="0" w:gutter="0"/>
          <w:cols w:num="2" w:space="720" w:equalWidth="0">
            <w:col w:w="5160" w:space="680"/>
            <w:col w:w="5320"/>
          </w:cols>
        </w:sect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ECC03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217805</wp:posOffset>
            </wp:positionH>
            <wp:positionV relativeFrom="page">
              <wp:posOffset>180340</wp:posOffset>
            </wp:positionV>
            <wp:extent cx="3383280" cy="227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ECC03"/>
          <w:sz w:val="28"/>
          <w:szCs w:val="28"/>
        </w:rPr>
        <w:t>HOTEL and F&amp;B MANAGEMENT</w:t>
      </w:r>
    </w:p>
    <w:p w:rsidR="00961E7E" w:rsidRDefault="00961E7E">
      <w:pPr>
        <w:spacing w:line="66" w:lineRule="exact"/>
        <w:rPr>
          <w:sz w:val="20"/>
          <w:szCs w:val="20"/>
        </w:rPr>
      </w:pPr>
    </w:p>
    <w:p w:rsidR="00961E7E" w:rsidRDefault="00336C79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EXPERT ON: Menu planning, menu recipe, menu costing, market analysis, Menu engineering, controlling cost &amp; expenses, budgeting, marketing plan, profit and revenue oriented, staffs management, purchasing, receiving, storing, </w:t>
      </w:r>
      <w:r>
        <w:rPr>
          <w:rFonts w:ascii="Arial" w:eastAsia="Arial" w:hAnsi="Arial" w:cs="Arial"/>
          <w:sz w:val="24"/>
          <w:szCs w:val="24"/>
        </w:rPr>
        <w:t>Negotiation, administrative, training staffs, computer literature.</w:t>
      </w:r>
    </w:p>
    <w:p w:rsidR="00961E7E" w:rsidRDefault="00961E7E">
      <w:pPr>
        <w:spacing w:line="200" w:lineRule="exact"/>
        <w:rPr>
          <w:sz w:val="20"/>
          <w:szCs w:val="20"/>
        </w:rPr>
      </w:pPr>
    </w:p>
    <w:p w:rsidR="00961E7E" w:rsidRDefault="00961E7E">
      <w:pPr>
        <w:spacing w:line="295" w:lineRule="exact"/>
        <w:rPr>
          <w:sz w:val="20"/>
          <w:szCs w:val="20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ACHIEVEMENTS</w:t>
      </w:r>
    </w:p>
    <w:p w:rsidR="00961E7E" w:rsidRDefault="0033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-191135</wp:posOffset>
            </wp:positionV>
            <wp:extent cx="3383280" cy="225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37" w:lineRule="exact"/>
        <w:rPr>
          <w:sz w:val="20"/>
          <w:szCs w:val="20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C0011"/>
          <w:sz w:val="28"/>
          <w:szCs w:val="28"/>
        </w:rPr>
        <w:t>Dusitd2 Nairobi</w:t>
      </w:r>
    </w:p>
    <w:p w:rsidR="00961E7E" w:rsidRDefault="00336C79">
      <w:pPr>
        <w:spacing w:line="230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pre-opening, bring new system for the F&amp;B operational through improving new structure, new training, new products. Reduce costs and expenses with increasin</w:t>
      </w:r>
      <w:r>
        <w:rPr>
          <w:rFonts w:ascii="Arial" w:eastAsia="Arial" w:hAnsi="Arial" w:cs="Arial"/>
          <w:sz w:val="24"/>
          <w:szCs w:val="24"/>
        </w:rPr>
        <w:t>g maximal revenue and profit</w:t>
      </w:r>
    </w:p>
    <w:p w:rsidR="00961E7E" w:rsidRDefault="00961E7E">
      <w:pPr>
        <w:spacing w:line="211" w:lineRule="exact"/>
        <w:rPr>
          <w:sz w:val="20"/>
          <w:szCs w:val="20"/>
        </w:rPr>
      </w:pPr>
    </w:p>
    <w:p w:rsidR="00961E7E" w:rsidRDefault="00336C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C0011"/>
          <w:sz w:val="28"/>
          <w:szCs w:val="28"/>
        </w:rPr>
        <w:t>Como Metropolitan Bangkok</w:t>
      </w:r>
    </w:p>
    <w:p w:rsidR="00961E7E" w:rsidRDefault="00961E7E">
      <w:pPr>
        <w:spacing w:line="66" w:lineRule="exact"/>
        <w:rPr>
          <w:sz w:val="20"/>
          <w:szCs w:val="20"/>
        </w:rPr>
      </w:pPr>
    </w:p>
    <w:p w:rsidR="00961E7E" w:rsidRDefault="00336C79">
      <w:pPr>
        <w:spacing w:line="22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creating unique thematic F&amp;B concept to upgrade revenue and profit, and unforgettable experience for the guests.</w:t>
      </w:r>
    </w:p>
    <w:p w:rsidR="00961E7E" w:rsidRDefault="00961E7E">
      <w:pPr>
        <w:spacing w:line="221" w:lineRule="exact"/>
        <w:rPr>
          <w:sz w:val="20"/>
          <w:szCs w:val="20"/>
        </w:rPr>
      </w:pPr>
    </w:p>
    <w:p w:rsidR="00961E7E" w:rsidRDefault="00336C79">
      <w:pPr>
        <w:ind w:right="1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cooperating with tour agents to Increase and generate F&amp;B revenue, creating thematic </w:t>
      </w:r>
      <w:r>
        <w:rPr>
          <w:rFonts w:ascii="Arial" w:eastAsia="Arial" w:hAnsi="Arial" w:cs="Arial"/>
          <w:sz w:val="24"/>
          <w:szCs w:val="24"/>
        </w:rPr>
        <w:t>buffet with authentic Italian theme, creating good chefs to growing their career.</w:t>
      </w:r>
    </w:p>
    <w:p w:rsidR="00961E7E" w:rsidRDefault="00961E7E">
      <w:pPr>
        <w:spacing w:line="222" w:lineRule="exact"/>
        <w:rPr>
          <w:sz w:val="20"/>
          <w:szCs w:val="20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C0011"/>
          <w:sz w:val="28"/>
          <w:szCs w:val="28"/>
        </w:rPr>
        <w:t>Tunglok Group Singapore</w:t>
      </w:r>
    </w:p>
    <w:p w:rsidR="00961E7E" w:rsidRDefault="00961E7E">
      <w:pPr>
        <w:spacing w:line="66" w:lineRule="exact"/>
        <w:rPr>
          <w:sz w:val="20"/>
          <w:szCs w:val="20"/>
        </w:rPr>
      </w:pPr>
    </w:p>
    <w:p w:rsidR="00961E7E" w:rsidRDefault="00336C79">
      <w:pPr>
        <w:spacing w:line="237" w:lineRule="auto"/>
        <w:ind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Pre- opening 33 Modern Asian Restaurant outlet around Asia (Japan, China, Hongkong, Vietnam, Thailand, Malaysia, Singapore, Indonesia, India)</w:t>
      </w:r>
    </w:p>
    <w:p w:rsidR="00961E7E" w:rsidRDefault="00336C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E7E" w:rsidRDefault="00336C79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CARE</w:t>
      </w:r>
      <w:r>
        <w:rPr>
          <w:rFonts w:ascii="Arial" w:eastAsia="Arial" w:hAnsi="Arial" w:cs="Arial"/>
          <w:b/>
          <w:bCs/>
          <w:color w:val="FECC03"/>
          <w:sz w:val="28"/>
          <w:szCs w:val="28"/>
        </w:rPr>
        <w:t>ER HISTORY ON 5 STARS</w:t>
      </w:r>
    </w:p>
    <w:p w:rsidR="00961E7E" w:rsidRDefault="0033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-157480</wp:posOffset>
            </wp:positionH>
            <wp:positionV relativeFrom="paragraph">
              <wp:posOffset>-241935</wp:posOffset>
            </wp:positionV>
            <wp:extent cx="3531235" cy="10330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033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37" w:lineRule="exact"/>
        <w:rPr>
          <w:sz w:val="20"/>
          <w:szCs w:val="20"/>
        </w:rPr>
      </w:pPr>
    </w:p>
    <w:p w:rsidR="00961E7E" w:rsidRDefault="00336C79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HOTELS AND RESORTS</w:t>
      </w:r>
    </w:p>
    <w:p w:rsidR="00961E7E" w:rsidRDefault="00961E7E">
      <w:pPr>
        <w:spacing w:line="200" w:lineRule="exact"/>
        <w:rPr>
          <w:sz w:val="20"/>
          <w:szCs w:val="20"/>
        </w:rPr>
      </w:pPr>
    </w:p>
    <w:p w:rsidR="00961E7E" w:rsidRDefault="00961E7E">
      <w:pPr>
        <w:spacing w:line="355" w:lineRule="exact"/>
        <w:rPr>
          <w:sz w:val="20"/>
          <w:szCs w:val="20"/>
        </w:rPr>
      </w:pPr>
    </w:p>
    <w:p w:rsidR="00961E7E" w:rsidRDefault="00336C79">
      <w:pPr>
        <w:spacing w:line="274" w:lineRule="auto"/>
        <w:ind w:right="1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3"/>
          <w:szCs w:val="23"/>
        </w:rPr>
        <w:t xml:space="preserve">October, 21 2015 – October, 22 2019 (4 years) </w:t>
      </w:r>
      <w:proofErr w:type="gramStart"/>
      <w:r>
        <w:rPr>
          <w:rFonts w:ascii="Arial" w:eastAsia="Arial" w:hAnsi="Arial" w:cs="Arial"/>
          <w:b/>
          <w:bCs/>
          <w:color w:val="007EB8"/>
          <w:sz w:val="23"/>
          <w:szCs w:val="23"/>
        </w:rPr>
        <w:t xml:space="preserve">in </w:t>
      </w:r>
      <w:r>
        <w:rPr>
          <w:rFonts w:ascii="Arial" w:eastAsia="Arial" w:hAnsi="Arial" w:cs="Arial"/>
          <w:b/>
          <w:bCs/>
          <w:color w:val="007EB8"/>
          <w:sz w:val="23"/>
          <w:szCs w:val="23"/>
        </w:rPr>
        <w:t xml:space="preserve"> Kenya</w:t>
      </w:r>
      <w:proofErr w:type="gramEnd"/>
      <w:r>
        <w:rPr>
          <w:rFonts w:ascii="Arial" w:eastAsia="Arial" w:hAnsi="Arial" w:cs="Arial"/>
          <w:b/>
          <w:bCs/>
          <w:color w:val="007EB8"/>
          <w:sz w:val="23"/>
          <w:szCs w:val="23"/>
        </w:rPr>
        <w:t>, East Africa</w:t>
      </w:r>
    </w:p>
    <w:p w:rsidR="00961E7E" w:rsidRDefault="00961E7E">
      <w:pPr>
        <w:spacing w:line="167" w:lineRule="exact"/>
        <w:rPr>
          <w:sz w:val="20"/>
          <w:szCs w:val="20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Executive Sous Chef</w:t>
      </w:r>
    </w:p>
    <w:p w:rsidR="00961E7E" w:rsidRDefault="00961E7E">
      <w:pPr>
        <w:spacing w:line="57" w:lineRule="exact"/>
        <w:rPr>
          <w:sz w:val="20"/>
          <w:szCs w:val="20"/>
        </w:rPr>
      </w:pPr>
    </w:p>
    <w:p w:rsidR="00961E7E" w:rsidRDefault="00336C79">
      <w:pPr>
        <w:spacing w:line="22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Assisting the Executive Chef for managing all the </w:t>
      </w:r>
      <w:r>
        <w:rPr>
          <w:rFonts w:ascii="Arial" w:eastAsia="Arial" w:hAnsi="Arial" w:cs="Arial"/>
          <w:sz w:val="24"/>
          <w:szCs w:val="24"/>
        </w:rPr>
        <w:t>operational kitchen, Re-opening SOI restaurant to the new concept as Pan-Asian Restaurant.</w:t>
      </w:r>
    </w:p>
    <w:p w:rsidR="00961E7E" w:rsidRDefault="00961E7E">
      <w:pPr>
        <w:spacing w:line="2" w:lineRule="exact"/>
        <w:rPr>
          <w:sz w:val="20"/>
          <w:szCs w:val="20"/>
        </w:rPr>
      </w:pPr>
    </w:p>
    <w:p w:rsidR="00961E7E" w:rsidRDefault="00336C79">
      <w:pPr>
        <w:spacing w:line="232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Creating menu concept, market analysis, hiring, screening, and training new staffs member. Controlling and managing all food production operational, maintain consta</w:t>
      </w:r>
      <w:r>
        <w:rPr>
          <w:rFonts w:ascii="Arial" w:eastAsia="Arial" w:hAnsi="Arial" w:cs="Arial"/>
          <w:sz w:val="24"/>
          <w:szCs w:val="24"/>
        </w:rPr>
        <w:t>ntly good team work, guests satisfaction, staffs satisfaction, management satisfaction.</w:t>
      </w:r>
    </w:p>
    <w:p w:rsidR="00961E7E" w:rsidRDefault="00961E7E">
      <w:pPr>
        <w:spacing w:line="6" w:lineRule="exact"/>
        <w:rPr>
          <w:sz w:val="20"/>
          <w:szCs w:val="20"/>
        </w:rPr>
      </w:pPr>
    </w:p>
    <w:p w:rsidR="00961E7E" w:rsidRDefault="00336C79">
      <w:pPr>
        <w:spacing w:line="233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controlling cost and budget for foods, labors, operational assets.</w:t>
      </w:r>
    </w:p>
    <w:p w:rsidR="00961E7E" w:rsidRDefault="00336C79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Driving operational to the companygoals.</w:t>
      </w:r>
    </w:p>
    <w:p w:rsidR="00961E7E" w:rsidRDefault="00961E7E">
      <w:pPr>
        <w:spacing w:line="200" w:lineRule="exact"/>
        <w:rPr>
          <w:sz w:val="20"/>
          <w:szCs w:val="20"/>
        </w:rPr>
      </w:pPr>
    </w:p>
    <w:p w:rsidR="00961E7E" w:rsidRDefault="00961E7E">
      <w:pPr>
        <w:spacing w:line="286" w:lineRule="exact"/>
        <w:rPr>
          <w:sz w:val="20"/>
          <w:szCs w:val="20"/>
        </w:rPr>
      </w:pPr>
    </w:p>
    <w:p w:rsidR="00961E7E" w:rsidRDefault="00336C79">
      <w:pPr>
        <w:spacing w:line="261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September, 1st 2013 – September, 1st 2015 (2 years)</w:t>
      </w:r>
    </w:p>
    <w:p w:rsidR="00961E7E" w:rsidRDefault="00961E7E">
      <w:pPr>
        <w:spacing w:line="1" w:lineRule="exact"/>
        <w:rPr>
          <w:sz w:val="20"/>
          <w:szCs w:val="20"/>
        </w:rPr>
      </w:pPr>
    </w:p>
    <w:p w:rsidR="00961E7E" w:rsidRDefault="00336C79">
      <w:pPr>
        <w:spacing w:line="233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Como</w:t>
      </w:r>
      <w:r>
        <w:rPr>
          <w:rFonts w:ascii="Arial" w:eastAsia="Arial" w:hAnsi="Arial" w:cs="Arial"/>
          <w:b/>
          <w:bCs/>
          <w:color w:val="007EB8"/>
          <w:sz w:val="24"/>
          <w:szCs w:val="24"/>
        </w:rPr>
        <w:t xml:space="preserve"> Metropolitan Bangkok Hotel and Resort (By Como Hotels &amp; Resort), Thailand.</w:t>
      </w:r>
    </w:p>
    <w:p w:rsidR="00961E7E" w:rsidRDefault="00961E7E">
      <w:pPr>
        <w:spacing w:line="204" w:lineRule="exact"/>
        <w:rPr>
          <w:sz w:val="20"/>
          <w:szCs w:val="20"/>
        </w:rPr>
      </w:pP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Executive Chef</w:t>
      </w:r>
    </w:p>
    <w:p w:rsidR="00961E7E" w:rsidRDefault="00961E7E">
      <w:pPr>
        <w:spacing w:line="57" w:lineRule="exact"/>
        <w:rPr>
          <w:sz w:val="20"/>
          <w:szCs w:val="20"/>
        </w:rPr>
      </w:pPr>
    </w:p>
    <w:p w:rsidR="00961E7E" w:rsidRDefault="00336C79">
      <w:pPr>
        <w:spacing w:line="231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Controlling and managing all food production operational, maintain constantly good team work, guests satisfaction, staffs satisfaction, management satisfaction, co</w:t>
      </w:r>
      <w:r>
        <w:rPr>
          <w:rFonts w:ascii="Arial" w:eastAsia="Arial" w:hAnsi="Arial" w:cs="Arial"/>
          <w:sz w:val="24"/>
          <w:szCs w:val="24"/>
        </w:rPr>
        <w:t>ntrolling cost and budget for foods, labors, operational assets. Driving operational to the company goals.</w:t>
      </w:r>
    </w:p>
    <w:p w:rsidR="00961E7E" w:rsidRDefault="00961E7E">
      <w:pPr>
        <w:spacing w:line="200" w:lineRule="exact"/>
        <w:rPr>
          <w:sz w:val="20"/>
          <w:szCs w:val="20"/>
        </w:rPr>
      </w:pPr>
    </w:p>
    <w:p w:rsidR="00961E7E" w:rsidRDefault="00961E7E">
      <w:pPr>
        <w:spacing w:line="287" w:lineRule="exact"/>
        <w:rPr>
          <w:sz w:val="20"/>
          <w:szCs w:val="20"/>
        </w:rPr>
      </w:pPr>
    </w:p>
    <w:p w:rsidR="00961E7E" w:rsidRDefault="00336C79">
      <w:pPr>
        <w:spacing w:line="261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February, 5th 2011 – August, 5th 2013 (2 years 6 months).</w:t>
      </w:r>
    </w:p>
    <w:p w:rsidR="00961E7E" w:rsidRDefault="00961E7E">
      <w:pPr>
        <w:spacing w:line="1" w:lineRule="exact"/>
        <w:rPr>
          <w:sz w:val="20"/>
          <w:szCs w:val="20"/>
        </w:rPr>
      </w:pPr>
    </w:p>
    <w:p w:rsidR="00961E7E" w:rsidRDefault="00336C79">
      <w:pPr>
        <w:spacing w:line="233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Tunglok Group (Restaurant Management Chain), Singapore</w:t>
      </w:r>
    </w:p>
    <w:p w:rsidR="00961E7E" w:rsidRDefault="00961E7E">
      <w:pPr>
        <w:spacing w:line="204" w:lineRule="exact"/>
        <w:rPr>
          <w:sz w:val="20"/>
          <w:szCs w:val="20"/>
        </w:rPr>
      </w:pPr>
    </w:p>
    <w:p w:rsidR="00961E7E" w:rsidRDefault="00336C79">
      <w:pPr>
        <w:spacing w:line="26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 xml:space="preserve">Cluster Chef / Executive Chef </w:t>
      </w:r>
      <w:r>
        <w:rPr>
          <w:rFonts w:ascii="Arial" w:eastAsia="Arial" w:hAnsi="Arial" w:cs="Arial"/>
          <w:b/>
          <w:bCs/>
          <w:color w:val="007EB8"/>
          <w:sz w:val="24"/>
          <w:szCs w:val="24"/>
        </w:rPr>
        <w:t>Modern Asian Restaurant</w:t>
      </w:r>
    </w:p>
    <w:p w:rsidR="00961E7E" w:rsidRDefault="00961E7E">
      <w:pPr>
        <w:spacing w:line="1" w:lineRule="exact"/>
        <w:rPr>
          <w:sz w:val="20"/>
          <w:szCs w:val="20"/>
        </w:rPr>
      </w:pPr>
    </w:p>
    <w:p w:rsidR="00961E7E" w:rsidRDefault="00336C79">
      <w:pPr>
        <w:numPr>
          <w:ilvl w:val="0"/>
          <w:numId w:val="2"/>
        </w:numPr>
        <w:tabs>
          <w:tab w:val="left" w:pos="153"/>
        </w:tabs>
        <w:spacing w:line="227" w:lineRule="auto"/>
        <w:ind w:left="140" w:right="6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together with Food and Beverage Director to achieve F&amp;B goals.</w:t>
      </w:r>
    </w:p>
    <w:p w:rsidR="00961E7E" w:rsidRDefault="00336C79">
      <w:pPr>
        <w:numPr>
          <w:ilvl w:val="0"/>
          <w:numId w:val="2"/>
        </w:numPr>
        <w:tabs>
          <w:tab w:val="left" w:pos="153"/>
        </w:tabs>
        <w:spacing w:line="233" w:lineRule="auto"/>
        <w:ind w:left="140" w:right="480" w:hanging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the unique concept, innovative, for restaurant business, Creating business plan and budgeting.</w:t>
      </w:r>
    </w:p>
    <w:p w:rsidR="00961E7E" w:rsidRDefault="00336C79">
      <w:pPr>
        <w:numPr>
          <w:ilvl w:val="0"/>
          <w:numId w:val="2"/>
        </w:numPr>
        <w:tabs>
          <w:tab w:val="left" w:pos="153"/>
        </w:tabs>
        <w:spacing w:line="233" w:lineRule="auto"/>
        <w:ind w:left="140" w:right="86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Managing and organizing for opening all restaurant outlets </w:t>
      </w:r>
      <w:r>
        <w:rPr>
          <w:rFonts w:ascii="Arial" w:eastAsia="Arial" w:hAnsi="Arial" w:cs="Arial"/>
          <w:sz w:val="24"/>
          <w:szCs w:val="24"/>
        </w:rPr>
        <w:t>in every region.</w:t>
      </w:r>
    </w:p>
    <w:p w:rsidR="00961E7E" w:rsidRDefault="00336C79">
      <w:pPr>
        <w:numPr>
          <w:ilvl w:val="0"/>
          <w:numId w:val="2"/>
        </w:numPr>
        <w:tabs>
          <w:tab w:val="left" w:pos="153"/>
        </w:tabs>
        <w:spacing w:line="234" w:lineRule="auto"/>
        <w:ind w:left="140" w:right="42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Managing every single kitchen crew in every restaurant outlets.</w:t>
      </w:r>
    </w:p>
    <w:p w:rsidR="00961E7E" w:rsidRDefault="00336C79">
      <w:pPr>
        <w:numPr>
          <w:ilvl w:val="0"/>
          <w:numId w:val="2"/>
        </w:numPr>
        <w:tabs>
          <w:tab w:val="left" w:pos="153"/>
        </w:tabs>
        <w:spacing w:line="233" w:lineRule="auto"/>
        <w:ind w:left="140" w:right="10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all aspects financial and otherwise in relation of food cost, staff cost, chemical cost. profit and loss, etc., pertaining to the daily running of the kitchen</w:t>
      </w:r>
    </w:p>
    <w:p w:rsidR="00961E7E" w:rsidRDefault="00336C79">
      <w:pPr>
        <w:numPr>
          <w:ilvl w:val="0"/>
          <w:numId w:val="2"/>
        </w:numPr>
        <w:tabs>
          <w:tab w:val="left" w:pos="153"/>
        </w:tabs>
        <w:spacing w:line="244" w:lineRule="auto"/>
        <w:ind w:left="140" w:right="260" w:hanging="1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Responsible for menu creation ,improvisation, development, Strict practice of HACC</w:t>
      </w:r>
    </w:p>
    <w:p w:rsidR="00961E7E" w:rsidRDefault="00961E7E">
      <w:pPr>
        <w:sectPr w:rsidR="00961E7E">
          <w:pgSz w:w="11900" w:h="16838"/>
          <w:pgMar w:top="304" w:right="426" w:bottom="0" w:left="360" w:header="0" w:footer="0" w:gutter="0"/>
          <w:cols w:num="2" w:space="720" w:equalWidth="0">
            <w:col w:w="5300" w:space="540"/>
            <w:col w:w="5280"/>
          </w:cols>
        </w:sectPr>
      </w:pPr>
    </w:p>
    <w:p w:rsidR="00961E7E" w:rsidRDefault="00961E7E">
      <w:pPr>
        <w:spacing w:line="5" w:lineRule="exact"/>
        <w:rPr>
          <w:sz w:val="20"/>
          <w:szCs w:val="20"/>
        </w:rPr>
      </w:pPr>
    </w:p>
    <w:p w:rsidR="00961E7E" w:rsidRDefault="00336C79">
      <w:pPr>
        <w:spacing w:line="257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January, 1st 2009 – January, 1st 2011 (2 years) Como Uma Paro (By Como Hotels &amp; Resorts), Kingdom of Bhutan</w:t>
      </w:r>
    </w:p>
    <w:p w:rsidR="00961E7E" w:rsidRDefault="00961E7E">
      <w:pPr>
        <w:spacing w:line="186" w:lineRule="exact"/>
        <w:rPr>
          <w:sz w:val="20"/>
          <w:szCs w:val="20"/>
        </w:rPr>
      </w:pPr>
    </w:p>
    <w:p w:rsidR="00961E7E" w:rsidRDefault="00336C7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Executive Sous Chef</w:t>
      </w:r>
    </w:p>
    <w:p w:rsidR="00961E7E" w:rsidRDefault="00961E7E">
      <w:pPr>
        <w:spacing w:line="57" w:lineRule="exact"/>
        <w:rPr>
          <w:sz w:val="20"/>
          <w:szCs w:val="20"/>
        </w:rPr>
      </w:pPr>
    </w:p>
    <w:p w:rsidR="00961E7E" w:rsidRDefault="00336C79">
      <w:pPr>
        <w:numPr>
          <w:ilvl w:val="0"/>
          <w:numId w:val="3"/>
        </w:numPr>
        <w:tabs>
          <w:tab w:val="left" w:pos="157"/>
        </w:tabs>
        <w:spacing w:line="236" w:lineRule="auto"/>
        <w:ind w:left="143" w:right="40" w:hanging="14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Handling the </w:t>
      </w:r>
      <w:r>
        <w:rPr>
          <w:rFonts w:ascii="Arial" w:eastAsia="Arial" w:hAnsi="Arial" w:cs="Arial"/>
          <w:sz w:val="23"/>
          <w:szCs w:val="23"/>
        </w:rPr>
        <w:t>hiring and training of staff; bringing in of new taland diversity to improve team.</w:t>
      </w:r>
    </w:p>
    <w:p w:rsidR="00961E7E" w:rsidRDefault="00961E7E">
      <w:pPr>
        <w:spacing w:line="2" w:lineRule="exact"/>
        <w:rPr>
          <w:rFonts w:ascii="Arial" w:eastAsia="Arial" w:hAnsi="Arial" w:cs="Arial"/>
          <w:sz w:val="23"/>
          <w:szCs w:val="23"/>
        </w:rPr>
      </w:pPr>
    </w:p>
    <w:p w:rsidR="00961E7E" w:rsidRDefault="00336C79">
      <w:pPr>
        <w:numPr>
          <w:ilvl w:val="0"/>
          <w:numId w:val="3"/>
        </w:numPr>
        <w:tabs>
          <w:tab w:val="left" w:pos="157"/>
        </w:tabs>
        <w:spacing w:line="243" w:lineRule="auto"/>
        <w:ind w:left="143" w:right="740" w:hanging="14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Managing staff incentives and appraisals, Handling the staleave rosters and plans, Coordinating the kitchen on a daily basic.</w:t>
      </w:r>
    </w:p>
    <w:p w:rsidR="00961E7E" w:rsidRDefault="00336C79">
      <w:pPr>
        <w:numPr>
          <w:ilvl w:val="0"/>
          <w:numId w:val="3"/>
        </w:numPr>
        <w:tabs>
          <w:tab w:val="left" w:pos="157"/>
        </w:tabs>
        <w:spacing w:line="233" w:lineRule="auto"/>
        <w:ind w:left="143" w:right="240" w:hanging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Responsible for all aspects financial and </w:t>
      </w:r>
      <w:r>
        <w:rPr>
          <w:rFonts w:ascii="Arial" w:eastAsia="Arial" w:hAnsi="Arial" w:cs="Arial"/>
          <w:sz w:val="24"/>
          <w:szCs w:val="24"/>
        </w:rPr>
        <w:t>other wise in relationfood cost, staff cost, chemical cost, etc., pertaining to the drunning of the kitchen.</w:t>
      </w:r>
    </w:p>
    <w:p w:rsidR="00961E7E" w:rsidRDefault="00961E7E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3"/>
        </w:numPr>
        <w:tabs>
          <w:tab w:val="left" w:pos="157"/>
        </w:tabs>
        <w:spacing w:line="232" w:lineRule="auto"/>
        <w:ind w:left="143" w:right="20" w:hanging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menu creation, Strict practice of HACCP progra? Attending internal and management office daily meetings.</w:t>
      </w:r>
    </w:p>
    <w:p w:rsidR="00961E7E" w:rsidRDefault="00961E7E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3"/>
        </w:numPr>
        <w:tabs>
          <w:tab w:val="left" w:pos="157"/>
        </w:tabs>
        <w:spacing w:line="233" w:lineRule="auto"/>
        <w:ind w:left="143" w:right="360" w:hanging="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stock co</w:t>
      </w:r>
      <w:r>
        <w:rPr>
          <w:rFonts w:ascii="Arial" w:eastAsia="Arial" w:hAnsi="Arial" w:cs="Arial"/>
          <w:sz w:val="24"/>
          <w:szCs w:val="24"/>
        </w:rPr>
        <w:t>ntrol including stock take and stock reco? Managing banquet and catering.</w:t>
      </w:r>
    </w:p>
    <w:p w:rsidR="00961E7E" w:rsidRDefault="00336C79">
      <w:pPr>
        <w:numPr>
          <w:ilvl w:val="0"/>
          <w:numId w:val="3"/>
        </w:numPr>
        <w:tabs>
          <w:tab w:val="left" w:pos="157"/>
        </w:tabs>
        <w:spacing w:line="234" w:lineRule="auto"/>
        <w:ind w:left="143" w:right="200" w:hanging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Weekly ordering and bulk purchasing of goods for the restauraand production of food.</w:t>
      </w:r>
    </w:p>
    <w:p w:rsidR="00961E7E" w:rsidRDefault="00336C79">
      <w:pPr>
        <w:numPr>
          <w:ilvl w:val="0"/>
          <w:numId w:val="3"/>
        </w:numPr>
        <w:tabs>
          <w:tab w:val="left" w:pos="157"/>
        </w:tabs>
        <w:spacing w:line="232" w:lineRule="auto"/>
        <w:ind w:left="143" w:right="460" w:hanging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Organizing 30 chefs, 1 chief steward and 12 stewards</w:t>
      </w:r>
    </w:p>
    <w:p w:rsidR="00961E7E" w:rsidRDefault="00961E7E">
      <w:pPr>
        <w:spacing w:line="218" w:lineRule="exact"/>
        <w:rPr>
          <w:sz w:val="20"/>
          <w:szCs w:val="20"/>
        </w:rPr>
      </w:pPr>
    </w:p>
    <w:p w:rsidR="00961E7E" w:rsidRDefault="00336C79">
      <w:pPr>
        <w:spacing w:line="261" w:lineRule="auto"/>
        <w:ind w:left="3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January, 11th 2006 – December, 11th 2008 (2</w:t>
      </w:r>
      <w:r>
        <w:rPr>
          <w:rFonts w:ascii="Arial" w:eastAsia="Arial" w:hAnsi="Arial" w:cs="Arial"/>
          <w:b/>
          <w:bCs/>
          <w:color w:val="007EB8"/>
          <w:sz w:val="24"/>
          <w:szCs w:val="24"/>
        </w:rPr>
        <w:t xml:space="preserve"> years)</w:t>
      </w:r>
    </w:p>
    <w:p w:rsidR="00961E7E" w:rsidRDefault="00961E7E">
      <w:pPr>
        <w:spacing w:line="1" w:lineRule="exact"/>
        <w:rPr>
          <w:sz w:val="20"/>
          <w:szCs w:val="20"/>
        </w:rPr>
      </w:pPr>
    </w:p>
    <w:p w:rsidR="00961E7E" w:rsidRDefault="00336C79">
      <w:pPr>
        <w:spacing w:line="233" w:lineRule="auto"/>
        <w:ind w:left="3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BANYAN TREE BANGKOK RESORT, THAILAND</w:t>
      </w:r>
    </w:p>
    <w:p w:rsidR="00961E7E" w:rsidRDefault="00336C79">
      <w:pPr>
        <w:spacing w:line="233" w:lineRule="auto"/>
        <w:ind w:left="26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Sous Chef Main Kitchen</w:t>
      </w:r>
    </w:p>
    <w:p w:rsidR="00961E7E" w:rsidRDefault="00961E7E">
      <w:pPr>
        <w:spacing w:line="200" w:lineRule="exact"/>
        <w:rPr>
          <w:sz w:val="20"/>
          <w:szCs w:val="20"/>
        </w:rPr>
      </w:pPr>
    </w:p>
    <w:p w:rsidR="00961E7E" w:rsidRDefault="00961E7E">
      <w:pPr>
        <w:spacing w:line="272" w:lineRule="exact"/>
        <w:rPr>
          <w:sz w:val="20"/>
          <w:szCs w:val="20"/>
        </w:rPr>
      </w:pPr>
    </w:p>
    <w:p w:rsidR="00961E7E" w:rsidRDefault="00336C79">
      <w:pPr>
        <w:spacing w:line="261" w:lineRule="auto"/>
        <w:ind w:left="3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December, 10th 2004 – December, 10th 2006 (2years)</w:t>
      </w:r>
    </w:p>
    <w:p w:rsidR="00961E7E" w:rsidRDefault="00961E7E">
      <w:pPr>
        <w:spacing w:line="1" w:lineRule="exact"/>
        <w:rPr>
          <w:sz w:val="20"/>
          <w:szCs w:val="20"/>
        </w:rPr>
      </w:pPr>
    </w:p>
    <w:p w:rsidR="00961E7E" w:rsidRDefault="00336C79">
      <w:pPr>
        <w:spacing w:line="233" w:lineRule="auto"/>
        <w:ind w:left="3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THE RITZ CARLTON HOTEL HONGKONG, HONGKONG</w:t>
      </w:r>
    </w:p>
    <w:p w:rsidR="00961E7E" w:rsidRDefault="00336C79">
      <w:pPr>
        <w:spacing w:line="233" w:lineRule="auto"/>
        <w:ind w:left="34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EB8"/>
          <w:sz w:val="24"/>
          <w:szCs w:val="24"/>
        </w:rPr>
        <w:t>Chef De Partie Main Kitchen</w:t>
      </w:r>
    </w:p>
    <w:p w:rsidR="00961E7E" w:rsidRDefault="0033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146685</wp:posOffset>
            </wp:positionV>
            <wp:extent cx="3382010" cy="539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200" w:lineRule="exact"/>
        <w:rPr>
          <w:sz w:val="20"/>
          <w:szCs w:val="20"/>
        </w:rPr>
      </w:pPr>
    </w:p>
    <w:p w:rsidR="00961E7E" w:rsidRDefault="00961E7E">
      <w:pPr>
        <w:spacing w:line="256" w:lineRule="exact"/>
        <w:rPr>
          <w:sz w:val="20"/>
          <w:szCs w:val="20"/>
        </w:rPr>
      </w:pPr>
    </w:p>
    <w:p w:rsidR="00961E7E" w:rsidRDefault="00336C79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SCHOLARSHIP &amp; AWARD</w:t>
      </w:r>
    </w:p>
    <w:p w:rsidR="00961E7E" w:rsidRDefault="00961E7E">
      <w:pPr>
        <w:spacing w:line="311" w:lineRule="exact"/>
        <w:rPr>
          <w:sz w:val="20"/>
          <w:szCs w:val="20"/>
        </w:rPr>
      </w:pPr>
    </w:p>
    <w:p w:rsidR="00961E7E" w:rsidRDefault="00336C79">
      <w:pPr>
        <w:tabs>
          <w:tab w:val="left" w:pos="1323"/>
        </w:tabs>
        <w:spacing w:line="267" w:lineRule="auto"/>
        <w:ind w:left="1343" w:right="580" w:hanging="133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Scholarship Winner, award for </w:t>
      </w:r>
      <w:r>
        <w:rPr>
          <w:rFonts w:ascii="Arial" w:eastAsia="Arial" w:hAnsi="Arial" w:cs="Arial"/>
          <w:sz w:val="23"/>
          <w:szCs w:val="23"/>
        </w:rPr>
        <w:t>academic excellence – Sekolah Tinggi Pariwisata Bandung</w:t>
      </w:r>
    </w:p>
    <w:p w:rsidR="00961E7E" w:rsidRDefault="00961E7E">
      <w:pPr>
        <w:spacing w:line="190" w:lineRule="exact"/>
        <w:rPr>
          <w:sz w:val="20"/>
          <w:szCs w:val="20"/>
        </w:rPr>
      </w:pPr>
    </w:p>
    <w:p w:rsidR="00961E7E" w:rsidRDefault="00336C79">
      <w:pPr>
        <w:tabs>
          <w:tab w:val="left" w:pos="1323"/>
        </w:tabs>
        <w:spacing w:line="247" w:lineRule="auto"/>
        <w:ind w:left="1343" w:right="260" w:hanging="133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Food Display Competition 2nd winner - Sekolah Tinggi Pariwisata Bandung</w:t>
      </w:r>
    </w:p>
    <w:p w:rsidR="00961E7E" w:rsidRDefault="00961E7E">
      <w:pPr>
        <w:spacing w:line="1" w:lineRule="exact"/>
        <w:rPr>
          <w:sz w:val="20"/>
          <w:szCs w:val="20"/>
        </w:rPr>
      </w:pPr>
    </w:p>
    <w:p w:rsidR="00961E7E" w:rsidRDefault="00336C79">
      <w:pPr>
        <w:tabs>
          <w:tab w:val="left" w:pos="1323"/>
        </w:tabs>
        <w:spacing w:line="243" w:lineRule="auto"/>
        <w:ind w:left="1343" w:right="600" w:hanging="133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1st winner Asia Pacific Cooking Competition Hong Kong,</w:t>
      </w:r>
    </w:p>
    <w:p w:rsidR="00961E7E" w:rsidRDefault="00961E7E">
      <w:pPr>
        <w:spacing w:line="1" w:lineRule="exact"/>
        <w:rPr>
          <w:sz w:val="20"/>
          <w:szCs w:val="20"/>
        </w:rPr>
      </w:pPr>
    </w:p>
    <w:p w:rsidR="00961E7E" w:rsidRDefault="00336C79">
      <w:pPr>
        <w:tabs>
          <w:tab w:val="left" w:pos="1323"/>
        </w:tabs>
        <w:spacing w:line="234" w:lineRule="auto"/>
        <w:ind w:left="1343" w:right="520" w:hanging="13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Indonesian Culinary and Culture Ambassador for</w:t>
      </w:r>
    </w:p>
    <w:p w:rsidR="00961E7E" w:rsidRDefault="00336C79">
      <w:pPr>
        <w:spacing w:line="233" w:lineRule="auto"/>
        <w:ind w:left="1343"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Indonesia Republic Embassy in East and South Africa</w:t>
      </w:r>
    </w:p>
    <w:p w:rsidR="00961E7E" w:rsidRDefault="00336C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E7E" w:rsidRDefault="00336C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ECC03"/>
          <w:sz w:val="28"/>
          <w:szCs w:val="28"/>
        </w:rPr>
        <w:t>KEY RESPONSIBILITY</w:t>
      </w:r>
    </w:p>
    <w:p w:rsidR="00961E7E" w:rsidRDefault="00336C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-157480</wp:posOffset>
            </wp:positionH>
            <wp:positionV relativeFrom="paragraph">
              <wp:posOffset>-241935</wp:posOffset>
            </wp:positionV>
            <wp:extent cx="3533140" cy="103301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033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7E" w:rsidRDefault="00961E7E">
      <w:pPr>
        <w:spacing w:line="291" w:lineRule="exact"/>
        <w:rPr>
          <w:sz w:val="20"/>
          <w:szCs w:val="20"/>
        </w:rPr>
      </w:pPr>
    </w:p>
    <w:p w:rsidR="00961E7E" w:rsidRDefault="00336C79">
      <w:pPr>
        <w:numPr>
          <w:ilvl w:val="0"/>
          <w:numId w:val="4"/>
        </w:numPr>
        <w:tabs>
          <w:tab w:val="left" w:pos="147"/>
        </w:tabs>
        <w:spacing w:line="244" w:lineRule="auto"/>
        <w:ind w:left="120" w:right="40" w:hanging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culinary items to the highest standards of food production, quality, taste, presentation and hygiene within the hotel; maximizing Associate, Guest and Owner</w:t>
      </w:r>
    </w:p>
    <w:p w:rsidR="00961E7E" w:rsidRDefault="00336C79">
      <w:pPr>
        <w:spacing w:line="231" w:lineRule="auto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satisfaction.</w:t>
      </w:r>
    </w:p>
    <w:p w:rsidR="00961E7E" w:rsidRDefault="00961E7E">
      <w:pPr>
        <w:spacing w:line="219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51" w:lineRule="auto"/>
        <w:ind w:left="140" w:right="1060" w:hanging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high integrity, ensure that guests experience the highest quality 5 stars culinary standards.</w:t>
      </w:r>
    </w:p>
    <w:p w:rsidR="00961E7E" w:rsidRDefault="00961E7E">
      <w:pPr>
        <w:spacing w:line="206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51" w:lineRule="auto"/>
        <w:ind w:left="140" w:right="52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food quality and standards are maintained at all times when preparing for restaurant and banquet functions.</w:t>
      </w:r>
    </w:p>
    <w:p w:rsidR="00961E7E" w:rsidRDefault="00961E7E">
      <w:pPr>
        <w:spacing w:line="206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67" w:lineRule="auto"/>
        <w:ind w:left="140" w:right="580" w:hanging="1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Receive and examines food products </w:t>
      </w:r>
      <w:r>
        <w:rPr>
          <w:rFonts w:ascii="Arial" w:eastAsia="Arial" w:hAnsi="Arial" w:cs="Arial"/>
          <w:sz w:val="23"/>
          <w:szCs w:val="23"/>
        </w:rPr>
        <w:t>and supplies to ensure quality and quantity meets hotels standards and requirements.</w:t>
      </w:r>
    </w:p>
    <w:p w:rsidR="00961E7E" w:rsidRDefault="00961E7E">
      <w:pPr>
        <w:spacing w:line="189" w:lineRule="exact"/>
        <w:rPr>
          <w:rFonts w:ascii="Arial" w:eastAsia="Arial" w:hAnsi="Arial" w:cs="Arial"/>
          <w:sz w:val="23"/>
          <w:szCs w:val="23"/>
        </w:rPr>
      </w:pPr>
    </w:p>
    <w:p w:rsidR="00961E7E" w:rsidRDefault="00336C79">
      <w:pPr>
        <w:numPr>
          <w:ilvl w:val="0"/>
          <w:numId w:val="4"/>
        </w:numPr>
        <w:tabs>
          <w:tab w:val="left" w:pos="140"/>
        </w:tabs>
        <w:spacing w:line="244" w:lineRule="auto"/>
        <w:ind w:left="140" w:right="34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 true Service Associate, meet service expectations proactively, promptly, professionally, with genuine care to attention and detail.</w:t>
      </w:r>
    </w:p>
    <w:p w:rsidR="00961E7E" w:rsidRDefault="00961E7E">
      <w:pPr>
        <w:spacing w:line="218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40"/>
        </w:tabs>
        <w:ind w:left="14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Consistently prepare culinary it</w:t>
      </w:r>
      <w:r>
        <w:rPr>
          <w:rFonts w:ascii="Arial" w:eastAsia="Arial" w:hAnsi="Arial" w:cs="Arial"/>
          <w:sz w:val="24"/>
          <w:szCs w:val="24"/>
        </w:rPr>
        <w:t>ems accordin</w:t>
      </w:r>
    </w:p>
    <w:p w:rsidR="00961E7E" w:rsidRDefault="00961E7E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spacing w:line="233" w:lineRule="auto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established recipes and demonstrat thorough knowledge of food preparation, presentation and service techniques.</w:t>
      </w:r>
    </w:p>
    <w:p w:rsidR="00961E7E" w:rsidRDefault="00961E7E">
      <w:pPr>
        <w:spacing w:line="220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44" w:lineRule="auto"/>
        <w:ind w:left="140" w:right="12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 cleanliness of all kitchen and prep areas, strict adherence to In Good Hands HACCP programs and professional grooming</w:t>
      </w:r>
      <w:r>
        <w:rPr>
          <w:rFonts w:ascii="Arial" w:eastAsia="Arial" w:hAnsi="Arial" w:cs="Arial"/>
          <w:sz w:val="24"/>
          <w:szCs w:val="24"/>
        </w:rPr>
        <w:t xml:space="preserve"> / personal hygiene standards.</w:t>
      </w:r>
    </w:p>
    <w:p w:rsidR="00961E7E" w:rsidRDefault="00961E7E">
      <w:pPr>
        <w:spacing w:line="218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44" w:lineRule="auto"/>
        <w:ind w:left="140" w:right="14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Practice economy where food, paper supplies, electricity and water are concerned and maintain strict control on food portioning and wastage.</w:t>
      </w:r>
    </w:p>
    <w:p w:rsidR="00961E7E" w:rsidRDefault="00961E7E">
      <w:pPr>
        <w:spacing w:line="218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50" w:lineRule="auto"/>
        <w:ind w:left="140" w:right="30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 in departmental training initiatives and stay current on international</w:t>
      </w:r>
      <w:r>
        <w:rPr>
          <w:rFonts w:ascii="Arial" w:eastAsia="Arial" w:hAnsi="Arial" w:cs="Arial"/>
          <w:sz w:val="24"/>
          <w:szCs w:val="24"/>
        </w:rPr>
        <w:t xml:space="preserve"> food trends and industry practices.</w:t>
      </w:r>
    </w:p>
    <w:p w:rsidR="00961E7E" w:rsidRDefault="00961E7E">
      <w:pPr>
        <w:spacing w:line="210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66" w:lineRule="auto"/>
        <w:ind w:left="140" w:right="540" w:hanging="1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Ensures compliance to all hotel policies, standards and core practices. Maintains positive internal and external relationships.</w:t>
      </w:r>
    </w:p>
    <w:p w:rsidR="00961E7E" w:rsidRDefault="00961E7E">
      <w:pPr>
        <w:spacing w:line="193" w:lineRule="exact"/>
        <w:rPr>
          <w:rFonts w:ascii="Arial" w:eastAsia="Arial" w:hAnsi="Arial" w:cs="Arial"/>
          <w:sz w:val="23"/>
          <w:szCs w:val="23"/>
        </w:rPr>
      </w:pPr>
    </w:p>
    <w:p w:rsidR="00961E7E" w:rsidRDefault="00336C79">
      <w:pPr>
        <w:numPr>
          <w:ilvl w:val="0"/>
          <w:numId w:val="4"/>
        </w:numPr>
        <w:tabs>
          <w:tab w:val="left" w:pos="153"/>
        </w:tabs>
        <w:spacing w:line="270" w:lineRule="auto"/>
        <w:ind w:left="140" w:right="36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Professional friendly attitude towards guests and colleagues.</w:t>
      </w:r>
    </w:p>
    <w:p w:rsidR="00961E7E" w:rsidRDefault="00961E7E">
      <w:pPr>
        <w:spacing w:line="183" w:lineRule="exact"/>
        <w:rPr>
          <w:rFonts w:ascii="Arial" w:eastAsia="Arial" w:hAnsi="Arial" w:cs="Arial"/>
          <w:sz w:val="24"/>
          <w:szCs w:val="24"/>
        </w:rPr>
      </w:pPr>
    </w:p>
    <w:p w:rsidR="00961E7E" w:rsidRDefault="00336C79">
      <w:pPr>
        <w:numPr>
          <w:ilvl w:val="0"/>
          <w:numId w:val="4"/>
        </w:numPr>
        <w:tabs>
          <w:tab w:val="left" w:pos="140"/>
        </w:tabs>
        <w:spacing w:line="245" w:lineRule="auto"/>
        <w:ind w:left="140" w:right="42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Actively demonstrate </w:t>
      </w:r>
      <w:r>
        <w:rPr>
          <w:rFonts w:ascii="Arial" w:eastAsia="Arial" w:hAnsi="Arial" w:cs="Arial"/>
          <w:sz w:val="24"/>
          <w:szCs w:val="24"/>
        </w:rPr>
        <w:t>teamwork, safe work practices, open communication, accuracy in transactions, respect, sincerity, helpfulness, courtesy and humility.</w:t>
      </w:r>
    </w:p>
    <w:sectPr w:rsidR="00961E7E" w:rsidSect="00961E7E">
      <w:pgSz w:w="11900" w:h="16838"/>
      <w:pgMar w:top="304" w:right="506" w:bottom="1071" w:left="357" w:header="0" w:footer="0" w:gutter="0"/>
      <w:cols w:num="2" w:space="720" w:equalWidth="0">
        <w:col w:w="5283" w:space="560"/>
        <w:col w:w="5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CF261AC"/>
    <w:lvl w:ilvl="0" w:tplc="823A561C">
      <w:start w:val="1"/>
      <w:numFmt w:val="decimal"/>
      <w:lvlText w:val="%1."/>
      <w:lvlJc w:val="left"/>
    </w:lvl>
    <w:lvl w:ilvl="1" w:tplc="F2682D3E">
      <w:numFmt w:val="decimal"/>
      <w:lvlText w:val=""/>
      <w:lvlJc w:val="left"/>
    </w:lvl>
    <w:lvl w:ilvl="2" w:tplc="1182F924">
      <w:numFmt w:val="decimal"/>
      <w:lvlText w:val=""/>
      <w:lvlJc w:val="left"/>
    </w:lvl>
    <w:lvl w:ilvl="3" w:tplc="6D66539A">
      <w:numFmt w:val="decimal"/>
      <w:lvlText w:val=""/>
      <w:lvlJc w:val="left"/>
    </w:lvl>
    <w:lvl w:ilvl="4" w:tplc="A6BAA192">
      <w:numFmt w:val="decimal"/>
      <w:lvlText w:val=""/>
      <w:lvlJc w:val="left"/>
    </w:lvl>
    <w:lvl w:ilvl="5" w:tplc="E34678EA">
      <w:numFmt w:val="decimal"/>
      <w:lvlText w:val=""/>
      <w:lvlJc w:val="left"/>
    </w:lvl>
    <w:lvl w:ilvl="6" w:tplc="34E0E6C0">
      <w:numFmt w:val="decimal"/>
      <w:lvlText w:val=""/>
      <w:lvlJc w:val="left"/>
    </w:lvl>
    <w:lvl w:ilvl="7" w:tplc="14289F00">
      <w:numFmt w:val="decimal"/>
      <w:lvlText w:val=""/>
      <w:lvlJc w:val="left"/>
    </w:lvl>
    <w:lvl w:ilvl="8" w:tplc="2F2E69E6">
      <w:numFmt w:val="decimal"/>
      <w:lvlText w:val=""/>
      <w:lvlJc w:val="left"/>
    </w:lvl>
  </w:abstractNum>
  <w:abstractNum w:abstractNumId="1">
    <w:nsid w:val="00005F90"/>
    <w:multiLevelType w:val="hybridMultilevel"/>
    <w:tmpl w:val="70CCD916"/>
    <w:lvl w:ilvl="0" w:tplc="C6982F6A">
      <w:start w:val="1"/>
      <w:numFmt w:val="bullet"/>
      <w:lvlText w:val="-"/>
      <w:lvlJc w:val="left"/>
    </w:lvl>
    <w:lvl w:ilvl="1" w:tplc="72A81908">
      <w:numFmt w:val="decimal"/>
      <w:lvlText w:val=""/>
      <w:lvlJc w:val="left"/>
    </w:lvl>
    <w:lvl w:ilvl="2" w:tplc="D0C81B4C">
      <w:numFmt w:val="decimal"/>
      <w:lvlText w:val=""/>
      <w:lvlJc w:val="left"/>
    </w:lvl>
    <w:lvl w:ilvl="3" w:tplc="A126BF54">
      <w:numFmt w:val="decimal"/>
      <w:lvlText w:val=""/>
      <w:lvlJc w:val="left"/>
    </w:lvl>
    <w:lvl w:ilvl="4" w:tplc="71DEAA7A">
      <w:numFmt w:val="decimal"/>
      <w:lvlText w:val=""/>
      <w:lvlJc w:val="left"/>
    </w:lvl>
    <w:lvl w:ilvl="5" w:tplc="8E64F35C">
      <w:numFmt w:val="decimal"/>
      <w:lvlText w:val=""/>
      <w:lvlJc w:val="left"/>
    </w:lvl>
    <w:lvl w:ilvl="6" w:tplc="C068DAA4">
      <w:numFmt w:val="decimal"/>
      <w:lvlText w:val=""/>
      <w:lvlJc w:val="left"/>
    </w:lvl>
    <w:lvl w:ilvl="7" w:tplc="7F264FB0">
      <w:numFmt w:val="decimal"/>
      <w:lvlText w:val=""/>
      <w:lvlJc w:val="left"/>
    </w:lvl>
    <w:lvl w:ilvl="8" w:tplc="7A48B93A">
      <w:numFmt w:val="decimal"/>
      <w:lvlText w:val=""/>
      <w:lvlJc w:val="left"/>
    </w:lvl>
  </w:abstractNum>
  <w:abstractNum w:abstractNumId="2">
    <w:nsid w:val="00006952"/>
    <w:multiLevelType w:val="hybridMultilevel"/>
    <w:tmpl w:val="13C4BAD8"/>
    <w:lvl w:ilvl="0" w:tplc="8A0EC52C">
      <w:start w:val="1"/>
      <w:numFmt w:val="bullet"/>
      <w:lvlText w:val="-"/>
      <w:lvlJc w:val="left"/>
    </w:lvl>
    <w:lvl w:ilvl="1" w:tplc="D8CA6A6C">
      <w:numFmt w:val="decimal"/>
      <w:lvlText w:val=""/>
      <w:lvlJc w:val="left"/>
    </w:lvl>
    <w:lvl w:ilvl="2" w:tplc="17D6E398">
      <w:numFmt w:val="decimal"/>
      <w:lvlText w:val=""/>
      <w:lvlJc w:val="left"/>
    </w:lvl>
    <w:lvl w:ilvl="3" w:tplc="CEA2ABB6">
      <w:numFmt w:val="decimal"/>
      <w:lvlText w:val=""/>
      <w:lvlJc w:val="left"/>
    </w:lvl>
    <w:lvl w:ilvl="4" w:tplc="DD3CE412">
      <w:numFmt w:val="decimal"/>
      <w:lvlText w:val=""/>
      <w:lvlJc w:val="left"/>
    </w:lvl>
    <w:lvl w:ilvl="5" w:tplc="3036E58A">
      <w:numFmt w:val="decimal"/>
      <w:lvlText w:val=""/>
      <w:lvlJc w:val="left"/>
    </w:lvl>
    <w:lvl w:ilvl="6" w:tplc="8D907716">
      <w:numFmt w:val="decimal"/>
      <w:lvlText w:val=""/>
      <w:lvlJc w:val="left"/>
    </w:lvl>
    <w:lvl w:ilvl="7" w:tplc="FECA3842">
      <w:numFmt w:val="decimal"/>
      <w:lvlText w:val=""/>
      <w:lvlJc w:val="left"/>
    </w:lvl>
    <w:lvl w:ilvl="8" w:tplc="CBEE1552">
      <w:numFmt w:val="decimal"/>
      <w:lvlText w:val=""/>
      <w:lvlJc w:val="left"/>
    </w:lvl>
  </w:abstractNum>
  <w:abstractNum w:abstractNumId="3">
    <w:nsid w:val="000072AE"/>
    <w:multiLevelType w:val="hybridMultilevel"/>
    <w:tmpl w:val="3620B28A"/>
    <w:lvl w:ilvl="0" w:tplc="D6840BD8">
      <w:start w:val="1"/>
      <w:numFmt w:val="bullet"/>
      <w:lvlText w:val="-"/>
      <w:lvlJc w:val="left"/>
    </w:lvl>
    <w:lvl w:ilvl="1" w:tplc="CFBAC8C2">
      <w:numFmt w:val="decimal"/>
      <w:lvlText w:val=""/>
      <w:lvlJc w:val="left"/>
    </w:lvl>
    <w:lvl w:ilvl="2" w:tplc="427887F0">
      <w:numFmt w:val="decimal"/>
      <w:lvlText w:val=""/>
      <w:lvlJc w:val="left"/>
    </w:lvl>
    <w:lvl w:ilvl="3" w:tplc="7DB4ECD8">
      <w:numFmt w:val="decimal"/>
      <w:lvlText w:val=""/>
      <w:lvlJc w:val="left"/>
    </w:lvl>
    <w:lvl w:ilvl="4" w:tplc="B038FEA4">
      <w:numFmt w:val="decimal"/>
      <w:lvlText w:val=""/>
      <w:lvlJc w:val="left"/>
    </w:lvl>
    <w:lvl w:ilvl="5" w:tplc="7A348B9E">
      <w:numFmt w:val="decimal"/>
      <w:lvlText w:val=""/>
      <w:lvlJc w:val="left"/>
    </w:lvl>
    <w:lvl w:ilvl="6" w:tplc="C3C28BD0">
      <w:numFmt w:val="decimal"/>
      <w:lvlText w:val=""/>
      <w:lvlJc w:val="left"/>
    </w:lvl>
    <w:lvl w:ilvl="7" w:tplc="24BCBADC">
      <w:numFmt w:val="decimal"/>
      <w:lvlText w:val=""/>
      <w:lvlJc w:val="left"/>
    </w:lvl>
    <w:lvl w:ilvl="8" w:tplc="014649E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E7E"/>
    <w:rsid w:val="00336C79"/>
    <w:rsid w:val="0096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n-397708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2020-06-02T07:24:00Z</dcterms:created>
  <dcterms:modified xsi:type="dcterms:W3CDTF">2020-06-02T07:24:00Z</dcterms:modified>
</cp:coreProperties>
</file>