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40" w:type="dxa"/>
        <w:jc w:val="right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2157"/>
        <w:gridCol w:w="165"/>
        <w:gridCol w:w="5528"/>
        <w:gridCol w:w="2590"/>
      </w:tblGrid>
      <w:tr w:rsidR="00DA4CBD">
        <w:trPr>
          <w:trHeight w:val="945"/>
          <w:jc w:val="right"/>
        </w:trPr>
        <w:tc>
          <w:tcPr>
            <w:tcW w:w="10440" w:type="dxa"/>
            <w:gridSpan w:val="4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4CBD" w:rsidRDefault="00547FF7">
            <w:pPr>
              <w:pStyle w:val="Heading1"/>
              <w:spacing w:before="0"/>
              <w:jc w:val="right"/>
              <w:rPr>
                <w:rStyle w:val="PageNumber"/>
                <w:rFonts w:ascii="HelvLight" w:eastAsia="HelvLight" w:hAnsi="HelvLight" w:cs="HelvLight"/>
                <w:b w:val="0"/>
                <w:bCs w:val="0"/>
                <w:color w:val="A6A6A6"/>
                <w:sz w:val="40"/>
                <w:szCs w:val="40"/>
                <w:u w:color="A6A6A6"/>
              </w:rPr>
            </w:pPr>
            <w:proofErr w:type="spellStart"/>
            <w:proofErr w:type="gramStart"/>
            <w:r>
              <w:rPr>
                <w:rStyle w:val="PageNumber"/>
                <w:rFonts w:ascii="HelvLight" w:eastAsia="HelvLight" w:hAnsi="HelvLight" w:cs="HelvLight"/>
                <w:b w:val="0"/>
                <w:bCs w:val="0"/>
                <w:sz w:val="40"/>
                <w:szCs w:val="40"/>
              </w:rPr>
              <w:t>rissa</w:t>
            </w:r>
            <w:proofErr w:type="spellEnd"/>
            <w:proofErr w:type="gramEnd"/>
          </w:p>
          <w:p w:rsidR="00DA4CBD" w:rsidRDefault="00547FF7">
            <w:pPr>
              <w:jc w:val="right"/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Int’l. Assoc. AIA, Pearl Qualified Professional (PQP),  LEED GA, SOE(UAE)</w:t>
            </w:r>
          </w:p>
        </w:tc>
      </w:tr>
      <w:tr w:rsidR="00DA4CBD">
        <w:trPr>
          <w:trHeight w:val="280"/>
          <w:jc w:val="right"/>
        </w:trPr>
        <w:tc>
          <w:tcPr>
            <w:tcW w:w="10440" w:type="dxa"/>
            <w:gridSpan w:val="4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4CBD" w:rsidRDefault="00547FF7">
            <w:pPr>
              <w:pStyle w:val="Heading1"/>
              <w:spacing w:before="0" w:after="0"/>
              <w:jc w:val="right"/>
            </w:pPr>
            <w:r>
              <w:rPr>
                <w:rStyle w:val="PageNumber"/>
                <w:rFonts w:ascii="Steiner" w:eastAsia="Steiner" w:hAnsi="Steiner" w:cs="Steiner"/>
                <w:b w:val="0"/>
                <w:bCs w:val="0"/>
                <w:sz w:val="24"/>
                <w:szCs w:val="24"/>
              </w:rPr>
              <w:t>c u r r i c u l u m   v i t a e</w:t>
            </w:r>
          </w:p>
        </w:tc>
      </w:tr>
      <w:tr w:rsidR="00DA4CBD">
        <w:trPr>
          <w:trHeight w:val="1405"/>
          <w:jc w:val="right"/>
        </w:trPr>
        <w:tc>
          <w:tcPr>
            <w:tcW w:w="7850" w:type="dxa"/>
            <w:gridSpan w:val="3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/>
        </w:tc>
        <w:tc>
          <w:tcPr>
            <w:tcW w:w="25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Dubai, 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United Arab Emirates</w:t>
            </w:r>
          </w:p>
          <w:p w:rsidR="00DA4CBD" w:rsidRDefault="00547FF7">
            <w:pPr>
              <w:jc w:val="right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ab/>
            </w:r>
          </w:p>
          <w:p w:rsidR="00DA4CBD" w:rsidRDefault="00627EF2">
            <w:pPr>
              <w:jc w:val="right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hyperlink r:id="rId7" w:history="1">
              <w:r w:rsidRPr="00846ECF">
                <w:rPr>
                  <w:rStyle w:val="Hyperlink"/>
                  <w:rFonts w:ascii="HelvLight" w:eastAsia="HelvLight" w:hAnsi="HelvLight" w:cs="HelvLight"/>
                  <w:sz w:val="16"/>
                  <w:szCs w:val="16"/>
                </w:rPr>
                <w:t>Rissa.91314@2freemail.com</w:t>
              </w:r>
            </w:hyperlink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 </w:t>
            </w:r>
            <w:r w:rsidR="00547FF7"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  E</w:t>
            </w:r>
          </w:p>
          <w:p w:rsidR="00DA4CBD" w:rsidRDefault="00DA4CBD">
            <w:pPr>
              <w:jc w:val="right"/>
            </w:pPr>
          </w:p>
        </w:tc>
      </w:tr>
      <w:tr w:rsidR="00DA4CBD">
        <w:trPr>
          <w:trHeight w:val="255"/>
          <w:jc w:val="right"/>
        </w:trPr>
        <w:tc>
          <w:tcPr>
            <w:tcW w:w="2322" w:type="dxa"/>
            <w:gridSpan w:val="2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4CBD" w:rsidRDefault="00DA4CBD"/>
        </w:tc>
        <w:tc>
          <w:tcPr>
            <w:tcW w:w="5528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4CBD" w:rsidRDefault="00DA4CBD"/>
        </w:tc>
        <w:tc>
          <w:tcPr>
            <w:tcW w:w="2589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4CBD" w:rsidRDefault="00DA4CBD"/>
        </w:tc>
      </w:tr>
      <w:tr w:rsidR="00DA4CBD">
        <w:trPr>
          <w:trHeight w:val="255"/>
          <w:jc w:val="right"/>
        </w:trPr>
        <w:tc>
          <w:tcPr>
            <w:tcW w:w="2322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4CBD" w:rsidRDefault="00DA4CBD"/>
        </w:tc>
        <w:tc>
          <w:tcPr>
            <w:tcW w:w="552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4CBD" w:rsidRDefault="00DA4CBD"/>
        </w:tc>
        <w:tc>
          <w:tcPr>
            <w:tcW w:w="258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4CBD" w:rsidRDefault="00547FF7">
            <w:pPr>
              <w:jc w:val="right"/>
            </w:pPr>
            <w:r>
              <w:rPr>
                <w:rStyle w:val="PageNumber"/>
                <w:rFonts w:ascii="HelvLight" w:eastAsia="HelvLight" w:hAnsi="HelvLight" w:cs="HelvLight"/>
                <w:sz w:val="20"/>
                <w:szCs w:val="20"/>
              </w:rPr>
              <w:t>e m p l o y m e n t</w:t>
            </w:r>
          </w:p>
        </w:tc>
      </w:tr>
      <w:tr w:rsidR="00DA4CBD">
        <w:trPr>
          <w:trHeight w:val="6410"/>
          <w:jc w:val="right"/>
        </w:trPr>
        <w:tc>
          <w:tcPr>
            <w:tcW w:w="785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Associate</w:t>
            </w:r>
          </w:p>
          <w:p w:rsidR="00DA4CBD" w:rsidRDefault="00547FF7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Aedas (www.aedas.com)</w:t>
            </w:r>
          </w:p>
          <w:p w:rsidR="00DA4CBD" w:rsidRDefault="00DA4CBD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Aedas is a leading international award-winning design practice offering services in architecture, interior design, master planning, landscape, urban design and building consultancy within Asia, the Middle East, Europe and America.  </w:t>
            </w:r>
          </w:p>
          <w:p w:rsidR="00DA4CBD" w:rsidRDefault="00DA4CBD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Scope of Work:</w:t>
            </w:r>
          </w:p>
          <w:p w:rsidR="00DA4CBD" w:rsidRDefault="00547FF7">
            <w:pPr>
              <w:numPr>
                <w:ilvl w:val="0"/>
                <w:numId w:val="1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review 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of mock-up, shop  drawings , O&amp;M against ID drawings, specifications and other documents</w:t>
            </w:r>
          </w:p>
          <w:p w:rsidR="00DA4CBD" w:rsidRDefault="00547FF7">
            <w:pPr>
              <w:numPr>
                <w:ilvl w:val="0"/>
                <w:numId w:val="1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general site visits including inspecting, raising and resolving site issues</w:t>
            </w:r>
          </w:p>
          <w:p w:rsidR="00DA4CBD" w:rsidRDefault="00547FF7">
            <w:pPr>
              <w:numPr>
                <w:ilvl w:val="0"/>
                <w:numId w:val="1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preparation and issuance of snagging list</w:t>
            </w:r>
          </w:p>
          <w:p w:rsidR="00DA4CBD" w:rsidRDefault="00547FF7">
            <w:pPr>
              <w:numPr>
                <w:ilvl w:val="0"/>
                <w:numId w:val="1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attendance of peer review, progress and site 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meetings</w:t>
            </w:r>
          </w:p>
          <w:p w:rsidR="00DA4CBD" w:rsidRDefault="00547FF7">
            <w:pPr>
              <w:numPr>
                <w:ilvl w:val="0"/>
                <w:numId w:val="1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preparation of meeting agenda and conducting progress meeting to team, contractor and client</w:t>
            </w:r>
          </w:p>
          <w:p w:rsidR="00DA4CBD" w:rsidRDefault="00547FF7">
            <w:pPr>
              <w:numPr>
                <w:ilvl w:val="0"/>
                <w:numId w:val="1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preparation and issuance of meeting minutes/notes to the team, contractor and client</w:t>
            </w:r>
          </w:p>
          <w:p w:rsidR="00DA4CBD" w:rsidRDefault="00547FF7">
            <w:pPr>
              <w:numPr>
                <w:ilvl w:val="0"/>
                <w:numId w:val="1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reviewing and signing off  RFIs, CVIs, materials and other submittals</w:t>
            </w:r>
          </w:p>
          <w:p w:rsidR="00DA4CBD" w:rsidRDefault="00547FF7">
            <w:pPr>
              <w:numPr>
                <w:ilvl w:val="0"/>
                <w:numId w:val="1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procurement of samples/swatches for mood board and specifications</w:t>
            </w:r>
          </w:p>
          <w:p w:rsidR="00DA4CBD" w:rsidRDefault="00547FF7">
            <w:pPr>
              <w:numPr>
                <w:ilvl w:val="0"/>
                <w:numId w:val="1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material review and selection</w:t>
            </w:r>
          </w:p>
          <w:p w:rsidR="00DA4CBD" w:rsidRDefault="00547FF7">
            <w:pPr>
              <w:numPr>
                <w:ilvl w:val="0"/>
                <w:numId w:val="1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detail design development </w:t>
            </w:r>
          </w:p>
          <w:p w:rsidR="00DA4CBD" w:rsidRDefault="00547FF7">
            <w:pPr>
              <w:numPr>
                <w:ilvl w:val="0"/>
                <w:numId w:val="1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schematic interior space planning</w:t>
            </w:r>
          </w:p>
          <w:p w:rsidR="00DA4CBD" w:rsidRDefault="00547FF7">
            <w:pPr>
              <w:numPr>
                <w:ilvl w:val="0"/>
                <w:numId w:val="1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preparation of drawing and specification package for tender submission</w:t>
            </w:r>
          </w:p>
          <w:p w:rsidR="00DA4CBD" w:rsidRDefault="00547FF7">
            <w:pPr>
              <w:numPr>
                <w:ilvl w:val="0"/>
                <w:numId w:val="1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following up contractor on 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work progress</w:t>
            </w:r>
          </w:p>
          <w:p w:rsidR="00DA4CBD" w:rsidRDefault="00547FF7">
            <w:pPr>
              <w:numPr>
                <w:ilvl w:val="0"/>
                <w:numId w:val="1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Issuing reports to client related progress, site observation, site improvement notices and Non-compliance</w:t>
            </w:r>
          </w:p>
          <w:p w:rsidR="00DA4CBD" w:rsidRDefault="00DA4CBD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Current and past projects include healthcare, hospitality, commercial, residential and corporate typologies such as  Radisson Blu Hotel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 Apartment, Elements Hotel Apartment (by Marriott), Huawei Baygate Office, Saraya Bandar Jissah, Cleveland Clinic Abu Dhabi, Hard Rock Hotel Abu Dhabi, Design District, Prime Minister’s Office, Arabian Ranches 2 Community and Retail Center/Residents’ Club,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 Reem – Mira Comm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u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nity, Reem Retail Centre/Residents’ Club  and DAEP corporate office planning.  The scope of the projects cover one or more of the points listed above.</w:t>
            </w:r>
          </w:p>
        </w:tc>
        <w:tc>
          <w:tcPr>
            <w:tcW w:w="2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March 2013 – present</w:t>
            </w:r>
          </w:p>
          <w:p w:rsidR="00DA4CBD" w:rsidRDefault="00DA4CBD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DA4CBD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353027" cy="780527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/>
                          </a:blip>
                          <a:srcRect b="9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27" cy="78052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A4CBD" w:rsidRDefault="00DA4CBD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365504" cy="972332"/>
                  <wp:effectExtent l="0" t="0" r="0" b="0"/>
                  <wp:docPr id="1073741826" name="officeArt object" descr="E:\Rissa\_AEDAS\REEM\2_Outgoing\141113 Tender Submission_Retail Centre\4_Renders\AED-144_RTC_CD_7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AED-144_RTC_CD_7002.jpg" descr="E:\Rissa\_AEDAS\REEM\2_Outgoing\141113 Tender Submission_Retail Centre\4_Renders\AED-144_RTC_CD_700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4" cy="9723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A4CBD" w:rsidRDefault="00DA4CBD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</w:pPr>
            <w:r>
              <w:rPr>
                <w:rStyle w:val="PageNumber"/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379573" cy="751332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573" cy="7513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CBD">
        <w:trPr>
          <w:trHeight w:val="3944"/>
          <w:jc w:val="right"/>
        </w:trPr>
        <w:tc>
          <w:tcPr>
            <w:tcW w:w="785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Project:  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         Elements Hotel Apartment (Marriott) </w:t>
            </w:r>
          </w:p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Project Cost:  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  <w:u w:color="FF0000"/>
              </w:rPr>
              <w:t>Undisclosed                                          Location: Dubai, UAE</w:t>
            </w:r>
          </w:p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Project type:   Hospitality </w:t>
            </w:r>
          </w:p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No. of Rooms:  368 keys</w:t>
            </w:r>
          </w:p>
          <w:p w:rsidR="00DA4CBD" w:rsidRDefault="00DA4CBD"/>
          <w:p w:rsidR="00DA4CBD" w:rsidRDefault="00547FF7">
            <w:r>
              <w:rPr>
                <w:rFonts w:ascii="HelvLight" w:eastAsia="HelvLight" w:hAnsi="HelvLight" w:cs="HelvLight"/>
                <w:sz w:val="16"/>
                <w:szCs w:val="16"/>
              </w:rPr>
              <w:t>Operated by Marriott Hotels, this 40 storey hotel apartment near Me</w:t>
            </w:r>
            <w:r>
              <w:rPr>
                <w:rFonts w:ascii="HelvLight" w:eastAsia="HelvLight" w:hAnsi="HelvLight" w:cs="HelvLight"/>
                <w:sz w:val="16"/>
                <w:szCs w:val="16"/>
              </w:rPr>
              <w:t>dia City will  offer a restaurant and amenities such as business centre, conference rooms, gym, pool, spa, and a health club.</w:t>
            </w:r>
          </w:p>
          <w:p w:rsidR="00DA4CBD" w:rsidRDefault="00DA4CBD"/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Scope of Work:</w:t>
            </w:r>
          </w:p>
          <w:p w:rsidR="00DA4CBD" w:rsidRDefault="00547FF7">
            <w:pPr>
              <w:numPr>
                <w:ilvl w:val="0"/>
                <w:numId w:val="2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material review and selection</w:t>
            </w:r>
          </w:p>
          <w:p w:rsidR="00DA4CBD" w:rsidRDefault="00547FF7">
            <w:pPr>
              <w:numPr>
                <w:ilvl w:val="0"/>
                <w:numId w:val="2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review of shop drawings</w:t>
            </w:r>
          </w:p>
          <w:p w:rsidR="00DA4CBD" w:rsidRDefault="00547FF7">
            <w:pPr>
              <w:numPr>
                <w:ilvl w:val="0"/>
                <w:numId w:val="2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review and responses to RFIs (Request for information)</w:t>
            </w:r>
          </w:p>
          <w:p w:rsidR="00DA4CBD" w:rsidRDefault="00547FF7">
            <w:pPr>
              <w:numPr>
                <w:ilvl w:val="0"/>
                <w:numId w:val="2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site 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and field inspections</w:t>
            </w:r>
          </w:p>
          <w:p w:rsidR="00DA4CBD" w:rsidRDefault="00547FF7">
            <w:pPr>
              <w:numPr>
                <w:ilvl w:val="0"/>
                <w:numId w:val="2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attendance of progress and site meetings</w:t>
            </w:r>
          </w:p>
          <w:p w:rsidR="00DA4CBD" w:rsidRDefault="00547FF7">
            <w:pPr>
              <w:numPr>
                <w:ilvl w:val="0"/>
                <w:numId w:val="2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resolving site issues</w:t>
            </w:r>
          </w:p>
        </w:tc>
        <w:tc>
          <w:tcPr>
            <w:tcW w:w="2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center"/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Fonts w:ascii="HelvLight" w:eastAsia="HelvLight" w:hAnsi="HelvLight" w:cs="HelvLight"/>
                <w:sz w:val="16"/>
                <w:szCs w:val="16"/>
              </w:rPr>
              <w:t>October 2017 to November 2017</w:t>
            </w:r>
          </w:p>
          <w:p w:rsidR="00DA4CBD" w:rsidRDefault="00547FF7">
            <w:pPr>
              <w:jc w:val="center"/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644021" cy="1221816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AED-199_G-000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/>
                          </a:blip>
                          <a:srcRect l="8839" t="4011" r="20333" b="21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21" cy="12218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A4CBD" w:rsidRDefault="00DA4CBD">
            <w:pPr>
              <w:jc w:val="center"/>
              <w:rPr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</w:pPr>
            <w:r>
              <w:rPr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644021" cy="1125758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AED-199_G-0011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/>
                          </a:blip>
                          <a:srcRect l="47833" t="54149" r="15821" b="10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21" cy="112575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CBD">
        <w:trPr>
          <w:trHeight w:val="3561"/>
          <w:jc w:val="right"/>
        </w:trPr>
        <w:tc>
          <w:tcPr>
            <w:tcW w:w="785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lastRenderedPageBreak/>
              <w:t xml:space="preserve">Project:           Radisson Blu Hotel Apartment </w:t>
            </w:r>
          </w:p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Project Cost:  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  <w:u w:color="FF0000"/>
              </w:rPr>
              <w:t>Undisclosed                                    Location: Dubai, UAE</w:t>
            </w:r>
          </w:p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Project type:   Hospitality </w:t>
            </w:r>
          </w:p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No. of Rooms:  241 keys</w:t>
            </w:r>
          </w:p>
          <w:p w:rsidR="00DA4CBD" w:rsidRDefault="00DA4CBD"/>
          <w:p w:rsidR="00DA4CBD" w:rsidRDefault="00547FF7">
            <w:r>
              <w:rPr>
                <w:rFonts w:ascii="HelvLight" w:eastAsia="HelvLight" w:hAnsi="HelvLight" w:cs="HelvLight"/>
                <w:sz w:val="16"/>
                <w:szCs w:val="16"/>
              </w:rPr>
              <w:t>Currently operating more than 260 hotels worldwide, Radisson Blu hotel is currently building a hotel apartment near Media City area primarily catered to the business traveller and as a corporate accommo</w:t>
            </w:r>
            <w:r>
              <w:rPr>
                <w:rFonts w:ascii="HelvLight" w:eastAsia="HelvLight" w:hAnsi="HelvLight" w:cs="HelvLight"/>
                <w:sz w:val="16"/>
                <w:szCs w:val="16"/>
              </w:rPr>
              <w:t>d</w:t>
            </w:r>
            <w:r>
              <w:rPr>
                <w:rFonts w:ascii="HelvLight" w:eastAsia="HelvLight" w:hAnsi="HelvLight" w:cs="HelvLight"/>
                <w:sz w:val="16"/>
                <w:szCs w:val="16"/>
              </w:rPr>
              <w:t>a</w:t>
            </w:r>
            <w:r>
              <w:rPr>
                <w:rFonts w:ascii="HelvLight" w:eastAsia="HelvLight" w:hAnsi="HelvLight" w:cs="HelvLight"/>
                <w:sz w:val="16"/>
                <w:szCs w:val="16"/>
              </w:rPr>
              <w:t>tion.  The 29 storey hotel will offer a restaurant and amenities such as business centre, conference rooms, gym, pool, spa, and a health club.</w:t>
            </w:r>
          </w:p>
          <w:p w:rsidR="00DA4CBD" w:rsidRDefault="00DA4CBD"/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Scope of Work:</w:t>
            </w:r>
          </w:p>
          <w:p w:rsidR="00DA4CBD" w:rsidRDefault="00547FF7">
            <w:pPr>
              <w:numPr>
                <w:ilvl w:val="0"/>
                <w:numId w:val="3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material review and selection</w:t>
            </w:r>
          </w:p>
          <w:p w:rsidR="00DA4CBD" w:rsidRDefault="00547FF7">
            <w:pPr>
              <w:numPr>
                <w:ilvl w:val="0"/>
                <w:numId w:val="3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review of shop drawings</w:t>
            </w:r>
          </w:p>
          <w:p w:rsidR="00DA4CBD" w:rsidRDefault="00547FF7">
            <w:pPr>
              <w:numPr>
                <w:ilvl w:val="0"/>
                <w:numId w:val="3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review and responses to RFIs (Request for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 information)</w:t>
            </w:r>
          </w:p>
          <w:p w:rsidR="00DA4CBD" w:rsidRDefault="00547FF7">
            <w:pPr>
              <w:numPr>
                <w:ilvl w:val="0"/>
                <w:numId w:val="3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site and field inspections</w:t>
            </w:r>
          </w:p>
          <w:p w:rsidR="00DA4CBD" w:rsidRDefault="00547FF7">
            <w:pPr>
              <w:numPr>
                <w:ilvl w:val="0"/>
                <w:numId w:val="3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attendance of progress and site meetings</w:t>
            </w:r>
          </w:p>
          <w:p w:rsidR="00DA4CBD" w:rsidRDefault="00547FF7">
            <w:pPr>
              <w:numPr>
                <w:ilvl w:val="0"/>
                <w:numId w:val="3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resolving site issues</w:t>
            </w:r>
          </w:p>
        </w:tc>
        <w:tc>
          <w:tcPr>
            <w:tcW w:w="2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center"/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Fonts w:ascii="HelvLight" w:eastAsia="HelvLight" w:hAnsi="HelvLight" w:cs="HelvLight"/>
                <w:sz w:val="16"/>
                <w:szCs w:val="16"/>
              </w:rPr>
              <w:t>October 2017 to November 2017</w:t>
            </w:r>
          </w:p>
          <w:p w:rsidR="00DA4CBD" w:rsidRDefault="00DA4CBD">
            <w:pPr>
              <w:jc w:val="center"/>
              <w:rPr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</w:pPr>
            <w:r>
              <w:rPr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644021" cy="1644021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1 Bedroom Apartment View 2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21" cy="16440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CBD">
        <w:trPr>
          <w:trHeight w:val="3841"/>
          <w:jc w:val="right"/>
        </w:trPr>
        <w:tc>
          <w:tcPr>
            <w:tcW w:w="785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Project:           Huawei Baygate Office - Interior Design Contract Administration</w:t>
            </w:r>
          </w:p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Project Cost:  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  <w:u w:color="FF0000"/>
              </w:rPr>
              <w:t>Undisclosed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  <w:u w:color="FF0000"/>
              </w:rPr>
              <w:t xml:space="preserve">            Location: Dubai, UAE</w:t>
            </w:r>
          </w:p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Project type:   Corporate </w:t>
            </w:r>
          </w:p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GFA:               5,000 sq.m.</w:t>
            </w:r>
          </w:p>
          <w:p w:rsidR="00DA4CBD" w:rsidRDefault="00DA4CBD"/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Located in one of Dubai’s tallest commercial buildings, the Huawei Baygate Office occupies 5 levels, ove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r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looking an imposing 45 meter atrium.  The office will be th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e main headquarters of the giant corporation in the UAE/Middle East.   The space comprises of open and close offices, various-sized meetings rooms, phone booths, game room and su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port/administrative rooms.  The overall theme incorporates the Huawei concept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 design found in the rest of the global offices, with a Middle Eastern twist.</w:t>
            </w:r>
          </w:p>
          <w:p w:rsidR="00DA4CBD" w:rsidRDefault="00DA4CBD"/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Scope of Work:</w:t>
            </w:r>
          </w:p>
          <w:p w:rsidR="00DA4CBD" w:rsidRDefault="00547FF7">
            <w:pPr>
              <w:numPr>
                <w:ilvl w:val="0"/>
                <w:numId w:val="4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material review and selection</w:t>
            </w:r>
          </w:p>
          <w:p w:rsidR="00DA4CBD" w:rsidRDefault="00547FF7">
            <w:pPr>
              <w:numPr>
                <w:ilvl w:val="0"/>
                <w:numId w:val="4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site and field inspections</w:t>
            </w:r>
          </w:p>
          <w:p w:rsidR="00DA4CBD" w:rsidRDefault="00547FF7">
            <w:pPr>
              <w:numPr>
                <w:ilvl w:val="0"/>
                <w:numId w:val="4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attendance of progress and site meetings</w:t>
            </w:r>
          </w:p>
          <w:p w:rsidR="00DA4CBD" w:rsidRDefault="00547FF7">
            <w:pPr>
              <w:numPr>
                <w:ilvl w:val="0"/>
                <w:numId w:val="4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preparation of internal meeting notes</w:t>
            </w:r>
          </w:p>
        </w:tc>
        <w:tc>
          <w:tcPr>
            <w:tcW w:w="2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center"/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Fonts w:ascii="HelvLight" w:eastAsia="HelvLight" w:hAnsi="HelvLight" w:cs="HelvLight"/>
                <w:sz w:val="16"/>
                <w:szCs w:val="16"/>
              </w:rPr>
              <w:t xml:space="preserve">January 2017 to October </w:t>
            </w:r>
            <w:r>
              <w:rPr>
                <w:rFonts w:ascii="HelvLight" w:eastAsia="HelvLight" w:hAnsi="HelvLight" w:cs="HelvLight"/>
                <w:sz w:val="16"/>
                <w:szCs w:val="16"/>
              </w:rPr>
              <w:t>2017</w:t>
            </w:r>
          </w:p>
          <w:p w:rsidR="00DA4CBD" w:rsidRDefault="00DA4CBD">
            <w:pPr>
              <w:jc w:val="center"/>
              <w:rPr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644021" cy="913254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L24_reception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21" cy="9132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A4CBD" w:rsidRDefault="00DA4CBD">
            <w:pPr>
              <w:jc w:val="center"/>
              <w:rPr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</w:pPr>
            <w:r>
              <w:rPr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644021" cy="1096562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L24_Meeting Room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21" cy="10965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CBD">
        <w:trPr>
          <w:trHeight w:val="5610"/>
          <w:jc w:val="right"/>
        </w:trPr>
        <w:tc>
          <w:tcPr>
            <w:tcW w:w="785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/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Project:  Saraya Bandar Jissah  - Interior Design Contract Administration and Site Supervision</w:t>
            </w:r>
          </w:p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Project Cost:  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  <w:u w:color="FF0000"/>
              </w:rPr>
              <w:t>Undisclosed            Location: Oman</w:t>
            </w:r>
          </w:p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Project type: Hospitality                Hotel Classification: 5 star</w:t>
            </w:r>
          </w:p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No. of Rooms: 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106 keys - Hotel 1; 206 keys - Hotel 2</w:t>
            </w:r>
          </w:p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GFA: 30,000 sq.m. - Hotel 1; 20,000 sq.m. - Hotel 2</w:t>
            </w:r>
          </w:p>
          <w:p w:rsidR="00DA4CBD" w:rsidRDefault="00DA4CBD"/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Saraya is developing a mixed-use real estate project which includes</w:t>
            </w:r>
            <w:r>
              <w:rPr>
                <w:rFonts w:ascii="HelvLight" w:eastAsia="HelvLight" w:hAnsi="HelvLight" w:cs="HelvLight"/>
                <w:sz w:val="16"/>
                <w:szCs w:val="16"/>
              </w:rPr>
              <w:t xml:space="preserve"> two five star luxury hotels currently named as Hotel 1 (Boutique Hotel) and Hotel 2 (Resort Hote</w:t>
            </w:r>
            <w:r>
              <w:rPr>
                <w:rFonts w:ascii="HelvLight" w:eastAsia="HelvLight" w:hAnsi="HelvLight" w:cs="HelvLight"/>
                <w:sz w:val="16"/>
                <w:szCs w:val="16"/>
              </w:rPr>
              <w:t xml:space="preserve">l), and VIP villas.  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Nestled against the sweeping mountainside with stunning elevated views onto the beach and sea from its raised entrance and reception , Hotel 2 will offer an array of world-class facilities and services.  Private serviced villas form pa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rt of the same resort complex that will enjoy private access and services for the most luxurious and secluded retreat.</w:t>
            </w:r>
          </w:p>
          <w:p w:rsidR="00DA4CBD" w:rsidRDefault="00DA4CBD"/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Scope of Work: </w:t>
            </w:r>
          </w:p>
          <w:p w:rsidR="00DA4CBD" w:rsidRDefault="00547FF7">
            <w:pPr>
              <w:numPr>
                <w:ilvl w:val="0"/>
                <w:numId w:val="5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Client liaison including attendance of technical meeting, highlighting site issues</w:t>
            </w:r>
          </w:p>
          <w:p w:rsidR="00DA4CBD" w:rsidRDefault="00547FF7">
            <w:pPr>
              <w:numPr>
                <w:ilvl w:val="0"/>
                <w:numId w:val="5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Coordination of pending issues with d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esign team, other consultants and contractors</w:t>
            </w:r>
          </w:p>
          <w:p w:rsidR="00DA4CBD" w:rsidRDefault="00547FF7">
            <w:pPr>
              <w:numPr>
                <w:ilvl w:val="0"/>
                <w:numId w:val="5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Resolving and responding to RFIs (Request for information) including issuance of additional details , sketches, drawings and specifications</w:t>
            </w:r>
          </w:p>
          <w:p w:rsidR="00DA4CBD" w:rsidRDefault="00547FF7">
            <w:pPr>
              <w:numPr>
                <w:ilvl w:val="0"/>
                <w:numId w:val="5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Review of contractor’s shop drawings, material submittals, document 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submittals against ID drawings and specif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i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cations</w:t>
            </w:r>
          </w:p>
          <w:p w:rsidR="00DA4CBD" w:rsidRDefault="00547FF7">
            <w:pPr>
              <w:numPr>
                <w:ilvl w:val="0"/>
                <w:numId w:val="5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Site/FFE/Work in Progress Inspections</w:t>
            </w:r>
          </w:p>
          <w:p w:rsidR="00DA4CBD" w:rsidRDefault="00547FF7">
            <w:pPr>
              <w:numPr>
                <w:ilvl w:val="0"/>
                <w:numId w:val="5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Preparation and Issuance of Monthly progress reports, work in progress and inspection reports</w:t>
            </w:r>
          </w:p>
          <w:p w:rsidR="00DA4CBD" w:rsidRDefault="00547FF7">
            <w:pPr>
              <w:numPr>
                <w:ilvl w:val="0"/>
                <w:numId w:val="5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Delegating to team members the quality control tasks such as drawing 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reviews, additional required checklists</w:t>
            </w:r>
          </w:p>
          <w:p w:rsidR="00DA4CBD" w:rsidRDefault="00547FF7">
            <w:pPr>
              <w:numPr>
                <w:ilvl w:val="0"/>
                <w:numId w:val="5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Anticipating and resolving site issues by preparing quality control documents</w:t>
            </w:r>
          </w:p>
          <w:p w:rsidR="00DA4CBD" w:rsidRDefault="00547FF7">
            <w:pPr>
              <w:numPr>
                <w:ilvl w:val="0"/>
                <w:numId w:val="5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Formulation, preparation and submission of design coordination and management documents including but not limited to Material submission, 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FFE , Sanitaryware, RFI and Room/Area Checklists, Recommendation Matrix based on EI (Engineer’s Instruction) impact.</w:t>
            </w:r>
          </w:p>
        </w:tc>
        <w:tc>
          <w:tcPr>
            <w:tcW w:w="2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November 2015 – Nov. 2017</w:t>
            </w:r>
          </w:p>
          <w:p w:rsidR="00DA4CBD" w:rsidRDefault="00DA4CBD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91850" cy="932445"/>
                  <wp:effectExtent l="0" t="0" r="0" b="0"/>
                  <wp:docPr id="1073741833" name="officeArt object" descr="Description: E:\BackUP_RDrive\2-Presentations\2.4 Final Presentations\201200814_Completed CGI's\Private Areas\Typical King Type B_Bedroo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Typical King Type B_Bedroom.jpeg" descr="Description: E:\BackUP_RDrive\2-Presentations\2.4 Final Presentations\201200814_Completed CGI's\Private Areas\Typical King Type B_Bedroom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850" cy="9324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A4CBD" w:rsidRDefault="00DA4CBD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</w:pPr>
            <w:r>
              <w:rPr>
                <w:rStyle w:val="PageNumber"/>
                <w:noProof/>
              </w:rPr>
              <w:drawing>
                <wp:inline distT="0" distB="0" distL="0" distR="0">
                  <wp:extent cx="1510577" cy="944149"/>
                  <wp:effectExtent l="0" t="0" r="0" b="0"/>
                  <wp:docPr id="1073741834" name="officeArt object" descr="Description: E:\BackUP_RDrive\2-Presentations\2.4 Final Presentations\201200814_Completed CGI's\Public Areas\Reception Lobby View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Reception Lobby View 1.jpeg" descr="Description: E:\BackUP_RDrive\2-Presentations\2.4 Final Presentations\201200814_Completed CGI's\Public Areas\Reception Lobby View 1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77" cy="94414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CBD">
        <w:trPr>
          <w:trHeight w:val="4003"/>
          <w:jc w:val="right"/>
        </w:trPr>
        <w:tc>
          <w:tcPr>
            <w:tcW w:w="785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/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Project:  Dubai Design District (d3) </w:t>
            </w:r>
          </w:p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Project Cost:  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  <w:u w:color="FF0000"/>
              </w:rPr>
              <w:t>Undisclosed</w:t>
            </w:r>
          </w:p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Project type: Corporate/Commercial</w:t>
            </w:r>
          </w:p>
          <w:p w:rsidR="00DA4CBD" w:rsidRDefault="00DA4CBD"/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  <w:u w:color="FF0000"/>
              </w:rPr>
              <w:t>Designed for the needs of designers, the District’s offices will forge an active design community and meet contemp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  <w:u w:color="FF0000"/>
              </w:rPr>
              <w:t>o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  <w:u w:color="FF0000"/>
              </w:rPr>
              <w:t>rary business needs. Treating the three blocks, South, Core and North as 3 points along a journey, a narrative is formed that describes the p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  <w:u w:color="FF0000"/>
              </w:rPr>
              <w:t>rocess of creation from raw material to working prototype to finished product.</w:t>
            </w:r>
          </w:p>
          <w:p w:rsidR="00DA4CBD" w:rsidRDefault="00DA4CBD"/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  <w:u w:color="FF0000"/>
              </w:rPr>
              <w:t>Scope of Work:</w:t>
            </w:r>
          </w:p>
          <w:p w:rsidR="00DA4CBD" w:rsidRDefault="00547FF7">
            <w:pPr>
              <w:numPr>
                <w:ilvl w:val="0"/>
                <w:numId w:val="6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Fonts w:ascii="HelvLight" w:eastAsia="HelvLight" w:hAnsi="HelvLight" w:cs="HelvLight"/>
                <w:sz w:val="16"/>
                <w:szCs w:val="16"/>
              </w:rPr>
              <w:t>review of shop drawing and material submittals</w:t>
            </w:r>
          </w:p>
          <w:p w:rsidR="00DA4CBD" w:rsidRDefault="00547FF7">
            <w:pPr>
              <w:numPr>
                <w:ilvl w:val="0"/>
                <w:numId w:val="6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Fonts w:ascii="HelvLight" w:eastAsia="HelvLight" w:hAnsi="HelvLight" w:cs="HelvLight"/>
                <w:sz w:val="16"/>
                <w:szCs w:val="16"/>
              </w:rPr>
              <w:t>responses to RFIs</w:t>
            </w:r>
          </w:p>
          <w:p w:rsidR="00DA4CBD" w:rsidRDefault="00547FF7">
            <w:pPr>
              <w:numPr>
                <w:ilvl w:val="0"/>
                <w:numId w:val="6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Fonts w:ascii="HelvLight" w:eastAsia="HelvLight" w:hAnsi="HelvLight" w:cs="HelvLight"/>
                <w:sz w:val="16"/>
                <w:szCs w:val="16"/>
              </w:rPr>
              <w:t>highlighting and resolving design/site issues</w:t>
            </w:r>
          </w:p>
          <w:p w:rsidR="00DA4CBD" w:rsidRDefault="00547FF7">
            <w:pPr>
              <w:numPr>
                <w:ilvl w:val="0"/>
                <w:numId w:val="6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Fonts w:ascii="HelvLight" w:eastAsia="HelvLight" w:hAnsi="HelvLight" w:cs="HelvLight"/>
                <w:sz w:val="16"/>
                <w:szCs w:val="16"/>
              </w:rPr>
              <w:t>work inspections and preparation of snaglist</w:t>
            </w:r>
          </w:p>
          <w:p w:rsidR="00DA4CBD" w:rsidRDefault="00547FF7">
            <w:pPr>
              <w:numPr>
                <w:ilvl w:val="0"/>
                <w:numId w:val="6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Fonts w:ascii="HelvLight" w:eastAsia="HelvLight" w:hAnsi="HelvLight" w:cs="HelvLight"/>
                <w:sz w:val="16"/>
                <w:szCs w:val="16"/>
              </w:rPr>
              <w:t>atten</w:t>
            </w:r>
            <w:r>
              <w:rPr>
                <w:rFonts w:ascii="HelvLight" w:eastAsia="HelvLight" w:hAnsi="HelvLight" w:cs="HelvLight"/>
                <w:sz w:val="16"/>
                <w:szCs w:val="16"/>
              </w:rPr>
              <w:t>dance of progress meetings</w:t>
            </w:r>
          </w:p>
        </w:tc>
        <w:tc>
          <w:tcPr>
            <w:tcW w:w="2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November 2014 – October 2015</w:t>
            </w:r>
          </w:p>
          <w:p w:rsidR="00DA4CBD" w:rsidRDefault="00DA4CBD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</w:pPr>
            <w:r>
              <w:rPr>
                <w:rStyle w:val="PageNumber"/>
                <w:noProof/>
              </w:rPr>
              <w:drawing>
                <wp:inline distT="0" distB="0" distL="0" distR="0">
                  <wp:extent cx="1387872" cy="982747"/>
                  <wp:effectExtent l="0" t="0" r="0" b="0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Core_6_01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872" cy="98274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A4CBD" w:rsidRDefault="00DA4CBD">
            <w:pPr>
              <w:jc w:val="center"/>
              <w:rPr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</w:pPr>
            <w:r>
              <w:rPr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386852" cy="982024"/>
                  <wp:effectExtent l="0" t="0" r="0" b="0"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Core_7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52" cy="982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CBD">
        <w:trPr>
          <w:trHeight w:val="4210"/>
          <w:jc w:val="right"/>
        </w:trPr>
        <w:tc>
          <w:tcPr>
            <w:tcW w:w="785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Project:  Hard Rock Hotel (Interior Design)</w:t>
            </w:r>
          </w:p>
          <w:p w:rsidR="00DA4CBD" w:rsidRDefault="00547FF7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  <w:u w:color="FF0000"/>
              </w:rPr>
            </w:pPr>
            <w:r>
              <w:rPr>
                <w:rFonts w:ascii="HelvLight" w:eastAsia="HelvLight" w:hAnsi="HelvLight" w:cs="HelvLight"/>
                <w:sz w:val="16"/>
                <w:szCs w:val="16"/>
                <w:u w:color="FF0000"/>
              </w:rPr>
              <w:t>P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  <w:u w:color="FF0000"/>
              </w:rPr>
              <w:t xml:space="preserve">lot Area:  2,886 m2 </w:t>
            </w:r>
          </w:p>
          <w:p w:rsidR="00DA4CBD" w:rsidRDefault="00547FF7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Project Cost:  Undisclosed                      Location: Abu Dhabi, UAE</w:t>
            </w:r>
          </w:p>
          <w:p w:rsidR="00DA4CBD" w:rsidRDefault="00547FF7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Project type: Hospitality                           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Hotel Classification: 5 star</w:t>
            </w:r>
          </w:p>
          <w:p w:rsidR="00DA4CBD" w:rsidRDefault="00547FF7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No. of Rooms: 378 Rooms</w:t>
            </w:r>
          </w:p>
          <w:p w:rsidR="00DA4CBD" w:rsidRDefault="00DA4CBD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This five star hotel will house an assortment of signature restaurants and leisure outlets and will be home to 378 luxury rooms and suites. A hub for entertainment, meeting and making connections, it wi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ll embody the spirit of Hard Rock with a distinctive Middle Eastern influence.</w:t>
            </w:r>
          </w:p>
          <w:p w:rsidR="00DA4CBD" w:rsidRDefault="00DA4CBD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numPr>
                <w:ilvl w:val="0"/>
                <w:numId w:val="7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Client liaison including attendance of progress meetings</w:t>
            </w:r>
          </w:p>
          <w:p w:rsidR="00DA4CBD" w:rsidRDefault="00547FF7">
            <w:pPr>
              <w:numPr>
                <w:ilvl w:val="0"/>
                <w:numId w:val="7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Coordination of pending issues with design team</w:t>
            </w:r>
          </w:p>
          <w:p w:rsidR="00DA4CBD" w:rsidRDefault="00547FF7">
            <w:pPr>
              <w:numPr>
                <w:ilvl w:val="0"/>
                <w:numId w:val="7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Resolving and responding to RFIs (Request for information) including is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suance of additional details , sketches, drawings and specifications</w:t>
            </w:r>
          </w:p>
          <w:p w:rsidR="00DA4CBD" w:rsidRDefault="00547FF7">
            <w:pPr>
              <w:numPr>
                <w:ilvl w:val="0"/>
                <w:numId w:val="7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Review of ID drawings and specifications</w:t>
            </w:r>
          </w:p>
          <w:p w:rsidR="00DA4CBD" w:rsidRDefault="00547FF7">
            <w:pPr>
              <w:numPr>
                <w:ilvl w:val="0"/>
                <w:numId w:val="7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Coordination and review of 3d renderings against tender drawings and specifications</w:t>
            </w:r>
          </w:p>
          <w:p w:rsidR="00DA4CBD" w:rsidRDefault="00547FF7">
            <w:pPr>
              <w:numPr>
                <w:ilvl w:val="0"/>
                <w:numId w:val="7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Delegating to team members the quality control tasks such as 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drawing reviews</w:t>
            </w:r>
          </w:p>
          <w:p w:rsidR="00DA4CBD" w:rsidRDefault="00547FF7">
            <w:pPr>
              <w:numPr>
                <w:ilvl w:val="0"/>
                <w:numId w:val="7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Preparation of coordination matrices for RFIs</w:t>
            </w:r>
          </w:p>
          <w:p w:rsidR="00DA4CBD" w:rsidRDefault="00DA4CBD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DA4CBD"/>
        </w:tc>
        <w:tc>
          <w:tcPr>
            <w:tcW w:w="2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April 2014 – October 2014</w:t>
            </w:r>
          </w:p>
          <w:p w:rsidR="00DA4CBD" w:rsidRDefault="00DA4CBD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344007" cy="800100"/>
                  <wp:effectExtent l="0" t="0" r="0" b="0"/>
                  <wp:docPr id="107374183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07" cy="8001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A4CBD" w:rsidRDefault="00DA4CBD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367800" cy="858679"/>
                  <wp:effectExtent l="0" t="0" r="0" b="0"/>
                  <wp:docPr id="107374183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800" cy="8586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A4CBD" w:rsidRDefault="00DA4CBD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DA4CBD">
            <w:pPr>
              <w:jc w:val="center"/>
            </w:pPr>
          </w:p>
        </w:tc>
      </w:tr>
      <w:tr w:rsidR="00DA4CBD">
        <w:trPr>
          <w:trHeight w:val="4610"/>
          <w:jc w:val="right"/>
        </w:trPr>
        <w:tc>
          <w:tcPr>
            <w:tcW w:w="785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Project: Cleveland Clinic Abu Dhabi </w:t>
            </w:r>
          </w:p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Building Area:  409,234 sqm</w:t>
            </w:r>
          </w:p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Project Cost: estimated AED  7 Billion                    Location: Abu Dhabi, UAE</w:t>
            </w:r>
          </w:p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Project 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type: Healthcare</w:t>
            </w:r>
          </w:p>
          <w:p w:rsidR="00DA4CBD" w:rsidRDefault="00547FF7">
            <w:pPr>
              <w:numPr>
                <w:ilvl w:val="0"/>
                <w:numId w:val="8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Cleveland Clinic Abu Dhabi is a multi-billion world-class multispecialty hospital being built on Al Maryah Island , Abu Dhabi, UAE.   Designed and developed by Abu Dhabi’s Mubadala Healthcare and leading US-based hosp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i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tal, Cleveland Clinic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, to address a range of complex and critical care requirements unique to the Abu Dhabi pop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u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lation. The facility will be a 364 (expandable to 490) bed hospital, with five clinical floors, three diagnostic and treatment levels and 13 floors of critical and a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cute inpatient units. </w:t>
            </w:r>
          </w:p>
          <w:p w:rsidR="00DA4CBD" w:rsidRDefault="00DA4CBD"/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Scope of Work:</w:t>
            </w:r>
          </w:p>
          <w:p w:rsidR="00DA4CBD" w:rsidRDefault="00547FF7">
            <w:pPr>
              <w:numPr>
                <w:ilvl w:val="0"/>
                <w:numId w:val="8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review of RLOS (Room Layout Sheet) Drawings and shop  drawings</w:t>
            </w:r>
          </w:p>
          <w:p w:rsidR="00DA4CBD" w:rsidRDefault="00547FF7">
            <w:pPr>
              <w:numPr>
                <w:ilvl w:val="0"/>
                <w:numId w:val="8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preparation of Field Observation Reports</w:t>
            </w:r>
          </w:p>
          <w:p w:rsidR="00DA4CBD" w:rsidRDefault="00547FF7">
            <w:pPr>
              <w:numPr>
                <w:ilvl w:val="0"/>
                <w:numId w:val="8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general site visits and raising site issues to team for clarification</w:t>
            </w:r>
          </w:p>
          <w:p w:rsidR="00DA4CBD" w:rsidRDefault="00547FF7">
            <w:pPr>
              <w:numPr>
                <w:ilvl w:val="0"/>
                <w:numId w:val="8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Consultant site inspections including CIR (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Consultant Inspection Request) , CDRs (Consultant Desnag Request), and ICDRs. </w:t>
            </w:r>
          </w:p>
          <w:p w:rsidR="00DA4CBD" w:rsidRDefault="00547FF7">
            <w:pPr>
              <w:numPr>
                <w:ilvl w:val="0"/>
                <w:numId w:val="8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preparation of lighting studies for Royal Majlis and Royal Patient Room</w:t>
            </w:r>
          </w:p>
          <w:p w:rsidR="00DA4CBD" w:rsidRDefault="00547FF7">
            <w:pPr>
              <w:numPr>
                <w:ilvl w:val="0"/>
                <w:numId w:val="8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attendance of peer review and progress meetings</w:t>
            </w:r>
          </w:p>
          <w:p w:rsidR="00DA4CBD" w:rsidRDefault="00547FF7">
            <w:pPr>
              <w:numPr>
                <w:ilvl w:val="0"/>
                <w:numId w:val="8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preparation of meeting minutes</w:t>
            </w:r>
          </w:p>
          <w:p w:rsidR="00DA4CBD" w:rsidRDefault="00547FF7">
            <w:pPr>
              <w:numPr>
                <w:ilvl w:val="0"/>
                <w:numId w:val="8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coordination with contract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or in resolving site issues</w:t>
            </w:r>
          </w:p>
          <w:p w:rsidR="00DA4CBD" w:rsidRDefault="00547FF7">
            <w:pPr>
              <w:numPr>
                <w:ilvl w:val="0"/>
                <w:numId w:val="8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reviewing and signing off   Field RFIs</w:t>
            </w:r>
          </w:p>
          <w:p w:rsidR="00DA4CBD" w:rsidRDefault="00547FF7">
            <w:pPr>
              <w:numPr>
                <w:ilvl w:val="0"/>
                <w:numId w:val="8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coordination , review and advance approval of proposed access panels at site</w:t>
            </w:r>
          </w:p>
          <w:p w:rsidR="00DA4CBD" w:rsidRDefault="00547FF7">
            <w:pPr>
              <w:numPr>
                <w:ilvl w:val="0"/>
                <w:numId w:val="8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issuing NCR &amp; SDRs (Non-compliance report; Surveillance Deficiency Report) via KEO</w:t>
            </w:r>
          </w:p>
        </w:tc>
        <w:tc>
          <w:tcPr>
            <w:tcW w:w="2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March 2013 – March 2014</w:t>
            </w:r>
          </w:p>
          <w:p w:rsidR="00DA4CBD" w:rsidRDefault="00DA4CBD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right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524610" cy="1034225"/>
                  <wp:effectExtent l="0" t="0" r="0" b="0"/>
                  <wp:docPr id="107374183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1_CCAD_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10" cy="10342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A4CBD" w:rsidRDefault="00DA4CBD">
            <w:pPr>
              <w:jc w:val="right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right"/>
            </w:pPr>
            <w:r>
              <w:rPr>
                <w:rStyle w:val="PageNumber"/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575207" cy="994868"/>
                  <wp:effectExtent l="0" t="0" r="0" b="0"/>
                  <wp:docPr id="1073741840" name="officeArt object" descr="C:\Documents and Settings\rissa.kintanar.AEDASHK\My Documents\General\phot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photo-filtered.jpeg" descr="C:\Documents and Settings\rissa.kintanar.AEDASHK\My Documents\General\photo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207" cy="9948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CBD">
        <w:trPr>
          <w:trHeight w:val="7010"/>
          <w:jc w:val="right"/>
        </w:trPr>
        <w:tc>
          <w:tcPr>
            <w:tcW w:w="785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Design /Sustainability Architect/Project Coordinator</w:t>
            </w:r>
          </w:p>
          <w:p w:rsidR="00DA4CBD" w:rsidRDefault="00547FF7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Conseco - Pell Frischmann (www.pellfrischmann.com)</w:t>
            </w:r>
          </w:p>
          <w:p w:rsidR="00DA4CBD" w:rsidRDefault="00DA4CBD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both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Originally established as one of the UK's leading firms of consulting engineers, with major operations throughout E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u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rope, the Middle East and Asia, 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Pell Frischmann’s establishment over 82 years ago have grown into a worldwide orga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n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isation with more than 1300 staff and a turnover approaching £50 million.   Over the last 30 years the firm has been associated with many landmark projects all over the worl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d  and is proud to be known for Excellence Through Innov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a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tion.  </w:t>
            </w:r>
          </w:p>
          <w:p w:rsidR="00DA4CBD" w:rsidRDefault="00DA4CBD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Scope of Work:</w:t>
            </w:r>
          </w:p>
          <w:p w:rsidR="00DA4CBD" w:rsidRDefault="00547FF7">
            <w:pPr>
              <w:numPr>
                <w:ilvl w:val="0"/>
                <w:numId w:val="9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Involvement in contract administration including project setup  eg. quality plan, project tracking, monthly/ weekly progress reports , field visit reports, design basis memora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ndum, design workshop notes and attendance of mee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t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ings with client</w:t>
            </w:r>
          </w:p>
          <w:p w:rsidR="00DA4CBD" w:rsidRDefault="00547FF7">
            <w:pPr>
              <w:numPr>
                <w:ilvl w:val="0"/>
                <w:numId w:val="9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Preparation of necessary submissions to UPC (Urban Planning Council) and clients including but not limited to concept reports, UPC Preliminary and Detailed Application reports, and Planning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 for Estidama document.</w:t>
            </w:r>
          </w:p>
          <w:p w:rsidR="00DA4CBD" w:rsidRDefault="00547FF7">
            <w:pPr>
              <w:numPr>
                <w:ilvl w:val="0"/>
                <w:numId w:val="9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Managing a team to produce elevations and required images ; managing and producing a tracking schedule which is issued to client on a regular basis</w:t>
            </w:r>
          </w:p>
          <w:p w:rsidR="00DA4CBD" w:rsidRDefault="00547FF7">
            <w:pPr>
              <w:numPr>
                <w:ilvl w:val="0"/>
                <w:numId w:val="9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Schematic studies </w:t>
            </w:r>
          </w:p>
          <w:p w:rsidR="00DA4CBD" w:rsidRDefault="00547FF7">
            <w:pPr>
              <w:numPr>
                <w:ilvl w:val="0"/>
                <w:numId w:val="9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Coordination (design and other technical requirements) between 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team members and subconsultants to submit deliverables required by client including integrating data received into the proper format required by the client eg. Comment Resolution Sheets</w:t>
            </w:r>
          </w:p>
          <w:p w:rsidR="00DA4CBD" w:rsidRDefault="00547FF7">
            <w:pPr>
              <w:numPr>
                <w:ilvl w:val="0"/>
                <w:numId w:val="9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Preparation, coordination and consolidation of schematic, concept  and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 detail design reports</w:t>
            </w:r>
          </w:p>
          <w:p w:rsidR="00DA4CBD" w:rsidRDefault="00547FF7">
            <w:pPr>
              <w:numPr>
                <w:ilvl w:val="0"/>
                <w:numId w:val="9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Pre-contract enquiries and coordination such as  specifications software acquisition with comparison matrix</w:t>
            </w:r>
          </w:p>
          <w:p w:rsidR="00DA4CBD" w:rsidRDefault="00547FF7">
            <w:pPr>
              <w:numPr>
                <w:ilvl w:val="0"/>
                <w:numId w:val="9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Preparation of design review report comments and meeting minutes</w:t>
            </w:r>
          </w:p>
          <w:p w:rsidR="00DA4CBD" w:rsidRDefault="00547FF7">
            <w:pPr>
              <w:numPr>
                <w:ilvl w:val="0"/>
                <w:numId w:val="9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Attendance of meetings involving UPC related issues and coor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dination</w:t>
            </w:r>
          </w:p>
          <w:p w:rsidR="00DA4CBD" w:rsidRDefault="00547FF7">
            <w:pPr>
              <w:numPr>
                <w:ilvl w:val="0"/>
                <w:numId w:val="9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preparation of Project Management  Plan, Bid Management  including coordination and preparation of Pre-qualification and Tender documents including project comprehension, methodology and project program/schedule</w:t>
            </w:r>
          </w:p>
          <w:p w:rsidR="00DA4CBD" w:rsidRDefault="00DA4CBD">
            <w:pPr>
              <w:ind w:left="720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Projects include  Ras Laffan Port 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Control Tower, Etihad Airways Training Academy, and ADNOC Branch offices.  Heritage and sustainable projects include  (but not limited to) such as ADNEC Souk, ADACH Souk, Qaryat Al Sarab, Falcon House , Desert Lodges, and Qasr Al Ain involving one or more </w:t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of the points above.</w:t>
            </w:r>
          </w:p>
        </w:tc>
        <w:tc>
          <w:tcPr>
            <w:tcW w:w="2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>
            <w:pPr>
              <w:jc w:val="right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November 2010 to March 2013</w:t>
            </w:r>
          </w:p>
          <w:p w:rsidR="00DA4CBD" w:rsidRDefault="00DA4CBD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361828" cy="1656465"/>
                  <wp:effectExtent l="0" t="0" r="0" b="0"/>
                  <wp:docPr id="107374184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828" cy="16564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A4CBD" w:rsidRDefault="00DA4CBD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387735" cy="801003"/>
                  <wp:effectExtent l="0" t="0" r="0" b="0"/>
                  <wp:docPr id="107374184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/>
                          </a:blip>
                          <a:srcRect l="6355" t="15686" r="6355" b="13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735" cy="8010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A4CBD" w:rsidRDefault="00DA4CBD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DA4CBD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DA4CBD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DA4CBD">
            <w:pPr>
              <w:jc w:val="center"/>
            </w:pPr>
          </w:p>
        </w:tc>
      </w:tr>
      <w:tr w:rsidR="00DA4CBD">
        <w:trPr>
          <w:trHeight w:val="3810"/>
          <w:jc w:val="right"/>
        </w:trPr>
        <w:tc>
          <w:tcPr>
            <w:tcW w:w="785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/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Design Manager</w:t>
            </w:r>
          </w:p>
          <w:p w:rsidR="00DA4CBD" w:rsidRDefault="00547FF7"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Hatch Design LLC (</w:t>
            </w:r>
            <w:hyperlink r:id="rId26" w:history="1">
              <w:r>
                <w:rPr>
                  <w:rStyle w:val="Hyperlink1"/>
                  <w:rFonts w:ascii="HelvLight" w:eastAsia="HelvLight" w:hAnsi="HelvLight" w:cs="HelvLight"/>
                  <w:sz w:val="16"/>
                  <w:szCs w:val="16"/>
                </w:rPr>
                <w:t>http://hatchid.com/</w:t>
              </w:r>
            </w:hyperlink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)</w:t>
            </w:r>
          </w:p>
          <w:p w:rsidR="00DA4CBD" w:rsidRDefault="00DA4CBD"/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Hatch Design is a retail and hospitality turn-key interior design and contracting company that specializes in retail and F&amp;B shops.  </w:t>
            </w:r>
          </w:p>
          <w:p w:rsidR="00DA4CBD" w:rsidRDefault="00DA4CBD"/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Scope of Work:</w:t>
            </w:r>
          </w:p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Improvising and instilling systems for designated projects from start (design) until on site execution inc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luding:</w:t>
            </w:r>
          </w:p>
          <w:p w:rsidR="00DA4CBD" w:rsidRDefault="00547FF7">
            <w:pPr>
              <w:numPr>
                <w:ilvl w:val="0"/>
                <w:numId w:val="10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Creation/management of concept design, detailed design, MEP design and permit file in coordination with related team.  This includes managing a design team involved in the production of concept, detail design drawings and drawings in preparation fo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r Dubai Municipality submittal and/or retail management team.</w:t>
            </w:r>
          </w:p>
          <w:p w:rsidR="00DA4CBD" w:rsidRDefault="00547FF7">
            <w:pPr>
              <w:numPr>
                <w:ilvl w:val="0"/>
                <w:numId w:val="10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Preparation of BOQ (bill of quantities) and schedule for related projects. </w:t>
            </w:r>
          </w:p>
          <w:p w:rsidR="00DA4CBD" w:rsidRDefault="00547FF7">
            <w:pPr>
              <w:numPr>
                <w:ilvl w:val="0"/>
                <w:numId w:val="10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Invitation for tender for sub-contractors and comparison summary. This includes coordination with suppliers regarding 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proposed equipment supply.</w:t>
            </w:r>
          </w:p>
          <w:p w:rsidR="00DA4CBD" w:rsidRDefault="00547FF7">
            <w:pPr>
              <w:numPr>
                <w:ilvl w:val="0"/>
                <w:numId w:val="10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Coordination and liaison with the proposed shop’s Building/Mall Management involving design issues including issuance of TVR (Tenant Variation Request)</w:t>
            </w:r>
          </w:p>
        </w:tc>
        <w:tc>
          <w:tcPr>
            <w:tcW w:w="2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>
            <w:pPr>
              <w:jc w:val="right"/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June 2010 to August 2010</w:t>
            </w:r>
          </w:p>
          <w:p w:rsidR="00DA4CBD" w:rsidRDefault="00DA4CBD">
            <w:pPr>
              <w:jc w:val="center"/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183437" cy="807073"/>
                  <wp:effectExtent l="0" t="0" r="0" b="0"/>
                  <wp:docPr id="107374184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Golden Fork_reduced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37" cy="8070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A4CBD" w:rsidRDefault="00DA4CBD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</w:pPr>
            <w:r>
              <w:rPr>
                <w:rStyle w:val="Hyperlink1"/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166368" cy="879044"/>
                  <wp:effectExtent l="0" t="0" r="0" b="0"/>
                  <wp:docPr id="107374184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Mom's Food_reduced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368" cy="8790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CBD">
        <w:trPr>
          <w:trHeight w:val="5663"/>
          <w:jc w:val="right"/>
        </w:trPr>
        <w:tc>
          <w:tcPr>
            <w:tcW w:w="785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/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Architect</w:t>
            </w:r>
          </w:p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Emirates Sunland Group 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(www.emiratessunland.com)</w:t>
            </w:r>
          </w:p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Scope of work :</w:t>
            </w:r>
          </w:p>
          <w:p w:rsidR="00DA4CBD" w:rsidRDefault="00547FF7">
            <w:pPr>
              <w:numPr>
                <w:ilvl w:val="0"/>
                <w:numId w:val="11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CAD Documentation of Interior Design and Furniture Fit-out Packages for Palazzo Versace and D1 Tower; d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e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sign  development of  artwork for D1 Tower corridor; review and preparation of finishes/furniture schedule for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 i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n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terior design/furniture packages</w:t>
            </w:r>
          </w:p>
          <w:p w:rsidR="00DA4CBD" w:rsidRDefault="00DA4CBD"/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Project: Palazzo Versace Dubai</w:t>
            </w:r>
          </w:p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Building Area: 130,000 sq.m.</w:t>
            </w:r>
          </w:p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Project Cost: AED 2.3 Billion</w:t>
            </w:r>
          </w:p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Project type: Hospitality/Residential</w:t>
            </w:r>
          </w:p>
          <w:p w:rsidR="00DA4CBD" w:rsidRDefault="00547FF7">
            <w:pPr>
              <w:numPr>
                <w:ilvl w:val="0"/>
                <w:numId w:val="11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Palazzo Versace Dubai, a 5.5 hectare development by Emirates Sunland Group and Versace, wil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l be one of D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u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bai’s most outstanding hotel and residential resorts, providing a collection of 169 private residences and 217 s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u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per-luxury hotel suites, all furnished exclusively with Versace Home furniture.</w:t>
            </w:r>
          </w:p>
          <w:p w:rsidR="00DA4CBD" w:rsidRDefault="00DA4CBD"/>
          <w:p w:rsidR="00DA4CBD" w:rsidRDefault="00DA4CBD"/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Project: D1 Tower, Culture Village, Dubai</w:t>
            </w:r>
          </w:p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Proje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ct Cost: AED 650 Million</w:t>
            </w:r>
          </w:p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Project type: Residential</w:t>
            </w:r>
          </w:p>
          <w:p w:rsidR="00DA4CBD" w:rsidRDefault="00547FF7">
            <w:pPr>
              <w:numPr>
                <w:ilvl w:val="0"/>
                <w:numId w:val="11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Measuring 284 meters tall, the stunning 80 storey tower has exclusive residents’ facilities including a skyrise lounge, private cinema, indoor pool, gymnasium and concierge services. D1 is uniquely positio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ned adjacent to the majestic Palazzo Versace.</w:t>
            </w:r>
          </w:p>
        </w:tc>
        <w:tc>
          <w:tcPr>
            <w:tcW w:w="2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>
            <w:pPr>
              <w:jc w:val="center"/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February 2010 to May 2010</w:t>
            </w:r>
          </w:p>
          <w:p w:rsidR="00DA4CBD" w:rsidRDefault="00DA4CBD">
            <w:pPr>
              <w:jc w:val="center"/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387872" cy="782963"/>
                  <wp:effectExtent l="0" t="0" r="0" b="0"/>
                  <wp:docPr id="107374184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dubai1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872" cy="78296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A4CBD" w:rsidRDefault="00DA4CBD">
            <w:pPr>
              <w:jc w:val="right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</w:pPr>
            <w:r>
              <w:rPr>
                <w:rStyle w:val="PageNumber"/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387872" cy="2124717"/>
                  <wp:effectExtent l="0" t="0" r="0" b="0"/>
                  <wp:docPr id="107374184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9_14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872" cy="212471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CBD">
        <w:trPr>
          <w:trHeight w:val="7016"/>
          <w:jc w:val="right"/>
        </w:trPr>
        <w:tc>
          <w:tcPr>
            <w:tcW w:w="785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>
            <w:pP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Site Architect/Design Architect</w:t>
            </w:r>
          </w:p>
          <w:p w:rsidR="00DA4CBD" w:rsidRDefault="00547FF7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Benoy Limited</w:t>
            </w:r>
          </w:p>
          <w:p w:rsidR="00DA4CBD" w:rsidRDefault="00547FF7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Abu Dhabi, UAE</w:t>
            </w:r>
          </w:p>
          <w:p w:rsidR="00DA4CBD" w:rsidRDefault="00DA4CBD">
            <w:pP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Project : Ferrari Experience Building, Yas Island, Abu Dhabi, UAE</w:t>
            </w:r>
          </w:p>
          <w:p w:rsidR="00DA4CBD" w:rsidRDefault="00547FF7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Building Area: approximately 178,000 sq.m.</w:t>
            </w:r>
          </w:p>
          <w:p w:rsidR="00DA4CBD" w:rsidRDefault="00547FF7">
            <w:pPr>
              <w:rPr>
                <w:rStyle w:val="PageNumber"/>
                <w:sz w:val="16"/>
                <w:szCs w:val="16"/>
              </w:rPr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Porject Cost:  AED 3.2 Billion (2007)</w:t>
            </w:r>
          </w:p>
          <w:p w:rsidR="00DA4CBD" w:rsidRDefault="00547FF7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http://yasisland.ae/FerrariWorld_en_gb.html</w:t>
            </w:r>
          </w:p>
          <w:p w:rsidR="00DA4CBD" w:rsidRDefault="00547FF7">
            <w:pPr>
              <w:numPr>
                <w:ilvl w:val="0"/>
                <w:numId w:val="12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Site architect for Ferrari Experience Building</w:t>
            </w:r>
          </w:p>
          <w:p w:rsidR="00DA4CBD" w:rsidRDefault="00547FF7">
            <w:pPr>
              <w:numPr>
                <w:ilvl w:val="0"/>
                <w:numId w:val="12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scope of work includes architectural and site coordination, schematic and design development studies, and contract administrati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on</w:t>
            </w:r>
          </w:p>
          <w:p w:rsidR="00DA4CBD" w:rsidRDefault="00547FF7">
            <w:pPr>
              <w:numPr>
                <w:ilvl w:val="0"/>
                <w:numId w:val="12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Schematic studies/concept sketches/design development on undercroft louvers, bridge link, pedestrian bridge, column cladding, and ceiling package, taking into consideration sustainable design.</w:t>
            </w:r>
          </w:p>
          <w:p w:rsidR="00DA4CBD" w:rsidRDefault="00547FF7">
            <w:pPr>
              <w:numPr>
                <w:ilvl w:val="0"/>
                <w:numId w:val="12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Architectural/design coordination includes preparation and c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onsolidation of Cost/Value Engineering documents including Cost Appraisal Report, and Potential Risk Exposure – Design Change Requests, Responsibility Matrix, Stage D/concept design report , DCR (Design Change Request) , DCR meetings with other consultants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, Building Permit submittal &amp; presentation to Municipality, and pre-contract enquiries for different packages.</w:t>
            </w:r>
          </w:p>
          <w:p w:rsidR="00DA4CBD" w:rsidRDefault="00547FF7">
            <w:pPr>
              <w:numPr>
                <w:ilvl w:val="0"/>
                <w:numId w:val="12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Contract administration includes (but not limited to) preparation and Issuance of site and compliance documents such as NCRs (Non-Conformance 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Reports), RFIs and RRFIs (Response to Request For Information),  site observ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a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tion visits and preparation of site observation reports and action list, attendance of weekly contractor’s progress meeting to liaise issues ) including blockwork and vertical pen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etrations coordination; attendance of other site mee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t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ings as required; preparation of the company’s quality plan with supporting documents</w:t>
            </w:r>
          </w:p>
          <w:p w:rsidR="00DA4CBD" w:rsidRDefault="00547FF7">
            <w:pPr>
              <w:numPr>
                <w:ilvl w:val="0"/>
                <w:numId w:val="12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Pls. refer to Architectural/Interior studies , Contract Administration , Architectural coordination, and Site exper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i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e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nce  under Skills for  additional details</w:t>
            </w:r>
          </w:p>
          <w:p w:rsidR="00DA4CBD" w:rsidRDefault="00DA4CBD">
            <w:pP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Project: Retail Center</w:t>
            </w:r>
          </w:p>
          <w:p w:rsidR="00DA4CBD" w:rsidRDefault="00547FF7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Building Area: 300,000 sq.m.</w:t>
            </w:r>
          </w:p>
          <w:p w:rsidR="00DA4CBD" w:rsidRDefault="00547FF7">
            <w:p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http://yasisland.ae/YasMall_en_gb.html</w:t>
            </w:r>
          </w:p>
          <w:p w:rsidR="00DA4CBD" w:rsidRDefault="00547FF7">
            <w:pPr>
              <w:numPr>
                <w:ilvl w:val="0"/>
                <w:numId w:val="12"/>
              </w:numP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scope of work includes site observation visits and preparation of site reports</w:t>
            </w:r>
          </w:p>
          <w:p w:rsidR="00DA4CBD" w:rsidRDefault="00DA4CBD">
            <w:pP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CPD (Continuing Professional Development) 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coordination and organization inviting RIBA and AIA-certified suppliers where possible</w:t>
            </w:r>
          </w:p>
        </w:tc>
        <w:tc>
          <w:tcPr>
            <w:tcW w:w="2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>
            <w:pPr>
              <w:jc w:val="center"/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July 2007 to September 2009</w:t>
            </w:r>
          </w:p>
          <w:p w:rsidR="00DA4CBD" w:rsidRDefault="00DA4CBD">
            <w:pPr>
              <w:jc w:val="right"/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388065" cy="716010"/>
                  <wp:effectExtent l="0" t="0" r="0" b="0"/>
                  <wp:docPr id="107374184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abudhabi-580x277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/>
                          </a:blip>
                          <a:srcRect l="3707" r="3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065" cy="7160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A4CBD" w:rsidRDefault="00DA4CBD">
            <w:pPr>
              <w:jc w:val="center"/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387872" cy="925248"/>
                  <wp:effectExtent l="0" t="0" r="0" b="0"/>
                  <wp:docPr id="107374184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P1090976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872" cy="92524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A4CBD" w:rsidRDefault="00DA4CBD">
            <w:pPr>
              <w:jc w:val="center"/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371357" cy="926592"/>
                  <wp:effectExtent l="0" t="0" r="0" b="0"/>
                  <wp:docPr id="107374184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P1100034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357" cy="9265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A4CBD" w:rsidRDefault="00DA4CBD">
            <w:pPr>
              <w:jc w:val="center"/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DA4CBD">
            <w:pPr>
              <w:jc w:val="center"/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</w:pPr>
            <w:r>
              <w:rPr>
                <w:rStyle w:val="PageNumber"/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358900" cy="898665"/>
                  <wp:effectExtent l="0" t="0" r="0" b="0"/>
                  <wp:docPr id="1073741850" name="officeArt object" descr="H:\Rissa's files\_IMAGES\_E-EA Retail\Yas Island Masterplan and Site Plan\c13 - BN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c13 - BNY-filtered.jpeg" descr="H:\Rissa's files\_IMAGES\_E-EA Retail\Yas Island Masterplan and Site Plan\c13 - BNY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8986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CBD">
        <w:trPr>
          <w:trHeight w:val="2410"/>
          <w:jc w:val="right"/>
        </w:trPr>
        <w:tc>
          <w:tcPr>
            <w:tcW w:w="785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/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Architect</w:t>
            </w:r>
          </w:p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Ayanian Electrical Company L.L.C.(Lighting Division)</w:t>
            </w:r>
          </w:p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Dubai, UAE</w:t>
            </w:r>
          </w:p>
          <w:p w:rsidR="00DA4CBD" w:rsidRDefault="00547FF7">
            <w:pPr>
              <w:numPr>
                <w:ilvl w:val="0"/>
                <w:numId w:val="13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Lighting Concepts (freehand sketches)</w:t>
            </w:r>
          </w:p>
          <w:p w:rsidR="00DA4CBD" w:rsidRDefault="00547FF7">
            <w:pPr>
              <w:numPr>
                <w:ilvl w:val="0"/>
                <w:numId w:val="13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Preparation 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and tabulation of lighting data, specifications and summary</w:t>
            </w:r>
          </w:p>
          <w:p w:rsidR="00DA4CBD" w:rsidRDefault="00547FF7">
            <w:pPr>
              <w:numPr>
                <w:ilvl w:val="0"/>
                <w:numId w:val="13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Cataloguing/ preparation of database of lighting suppliers</w:t>
            </w:r>
          </w:p>
          <w:p w:rsidR="00DA4CBD" w:rsidRDefault="00547FF7">
            <w:pPr>
              <w:numPr>
                <w:ilvl w:val="0"/>
                <w:numId w:val="13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Preparation of lighting presentations to clients in AutoCAD 2D/3D, SketchUp, Adobe Photoshop, StudioMax and Relux</w:t>
            </w:r>
          </w:p>
          <w:p w:rsidR="00DA4CBD" w:rsidRDefault="00547FF7">
            <w:pPr>
              <w:numPr>
                <w:ilvl w:val="0"/>
                <w:numId w:val="13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Meeting with Clients to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gether with the Lighting Division Manager</w:t>
            </w:r>
          </w:p>
          <w:p w:rsidR="00DA4CBD" w:rsidRDefault="00547FF7">
            <w:pPr>
              <w:numPr>
                <w:ilvl w:val="0"/>
                <w:numId w:val="13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Scope of work includes but not limited to lighting projects in UAE and GCC countries</w:t>
            </w:r>
          </w:p>
        </w:tc>
        <w:tc>
          <w:tcPr>
            <w:tcW w:w="2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>
            <w:pPr>
              <w:jc w:val="center"/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February 2006 to July 2007</w:t>
            </w:r>
          </w:p>
          <w:p w:rsidR="00DA4CBD" w:rsidRDefault="00547FF7">
            <w:pPr>
              <w:jc w:val="center"/>
            </w:pPr>
            <w:r>
              <w:rPr>
                <w:rStyle w:val="PageNumber"/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445667" cy="944881"/>
                  <wp:effectExtent l="0" t="0" r="0" b="0"/>
                  <wp:docPr id="107374185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adpi final3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667" cy="9448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CBD">
        <w:trPr>
          <w:trHeight w:val="2010"/>
          <w:jc w:val="right"/>
        </w:trPr>
        <w:tc>
          <w:tcPr>
            <w:tcW w:w="785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House Designer/Product Designer</w:t>
            </w:r>
          </w:p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Rattan Center Cebu/ Lamisa Ug Aparador</w:t>
            </w:r>
          </w:p>
          <w:p w:rsidR="00DA4CBD" w:rsidRDefault="00DA4CBD">
            <w:hyperlink r:id="rId36" w:history="1">
              <w:r w:rsidR="00547FF7">
                <w:rPr>
                  <w:rStyle w:val="Hyperlink0"/>
                  <w:rFonts w:ascii="HelvLight" w:eastAsia="HelvLight" w:hAnsi="HelvLight" w:cs="HelvLight"/>
                  <w:sz w:val="16"/>
                  <w:szCs w:val="16"/>
                </w:rPr>
                <w:t>http://www.lamisaaparador.com/index.html</w:t>
              </w:r>
            </w:hyperlink>
          </w:p>
          <w:p w:rsidR="00DA4CBD" w:rsidRDefault="00547FF7">
            <w:pPr>
              <w:numPr>
                <w:ilvl w:val="0"/>
                <w:numId w:val="14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Selects, designs and sources accessories, fabrics, hardware and exhibition booths for the furniture creations  for local retail , local made-to-order markets , and foreign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 markets</w:t>
            </w:r>
          </w:p>
          <w:p w:rsidR="00DA4CBD" w:rsidRDefault="00547FF7">
            <w:pPr>
              <w:numPr>
                <w:ilvl w:val="0"/>
                <w:numId w:val="14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supervises prototyping of collections for the local market and subsidiaries of the company</w:t>
            </w:r>
          </w:p>
          <w:p w:rsidR="00DA4CBD" w:rsidRDefault="00547FF7">
            <w:pPr>
              <w:numPr>
                <w:ilvl w:val="0"/>
                <w:numId w:val="14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Market and represent the company and its subsidiaries </w:t>
            </w:r>
          </w:p>
          <w:p w:rsidR="00DA4CBD" w:rsidRDefault="00547FF7">
            <w:pPr>
              <w:numPr>
                <w:ilvl w:val="0"/>
                <w:numId w:val="14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Provide interior design advice in relation to the furniture the company and submit proposals to prosp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ective clients.</w:t>
            </w:r>
          </w:p>
        </w:tc>
        <w:tc>
          <w:tcPr>
            <w:tcW w:w="2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January 2004 to February 2006</w:t>
            </w:r>
          </w:p>
          <w:p w:rsidR="00DA4CBD" w:rsidRDefault="00547FF7">
            <w:pPr>
              <w:jc w:val="center"/>
            </w:pPr>
            <w:r>
              <w:rPr>
                <w:rStyle w:val="PageNumber"/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1450848" cy="959104"/>
                  <wp:effectExtent l="0" t="0" r="0" b="0"/>
                  <wp:docPr id="1073741852" name="officeArt object" descr="H:\rissakbkup\My portfolio\Lamisa ug aparador projects\stl&amp;stn\Copy of Stl&amp;Stn  0064 cop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Copy of Stl&amp;Stn  0064 copy-filtered.jpeg" descr="H:\rissakbkup\My portfolio\Lamisa ug aparador projects\stl&amp;stn\Copy of Stl&amp;Stn  0064 copy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95910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CBD">
        <w:trPr>
          <w:trHeight w:val="1410"/>
          <w:jc w:val="right"/>
        </w:trPr>
        <w:tc>
          <w:tcPr>
            <w:tcW w:w="785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Project Architect</w:t>
            </w:r>
          </w:p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AD ABELLA ARCHITECTS</w:t>
            </w:r>
          </w:p>
          <w:p w:rsidR="00DA4CBD" w:rsidRDefault="00547FF7">
            <w:pPr>
              <w:numPr>
                <w:ilvl w:val="0"/>
                <w:numId w:val="15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Making schematic studies, interior design and  doing project supervision , cost estimates, preparation of proposals, client coordination and meetings</w:t>
            </w:r>
          </w:p>
          <w:p w:rsidR="00DA4CBD" w:rsidRDefault="00547FF7">
            <w:pPr>
              <w:numPr>
                <w:ilvl w:val="0"/>
                <w:numId w:val="15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Projects include Southern Pacific Transport  Corporate Interior  and Brojan Mausoleum.  Pls. refer to </w:t>
            </w:r>
            <w:hyperlink r:id="rId38" w:history="1">
              <w:r>
                <w:rPr>
                  <w:rStyle w:val="Hyperlink2"/>
                  <w:rFonts w:ascii="HelvLight" w:eastAsia="HelvLight" w:hAnsi="HelvLight" w:cs="HelvLight"/>
                  <w:sz w:val="16"/>
                  <w:szCs w:val="16"/>
                </w:rPr>
                <w:t>Architecture and Design Portfolio</w:t>
              </w:r>
            </w:hyperlink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 for details</w:t>
            </w:r>
          </w:p>
          <w:p w:rsidR="00DA4CBD" w:rsidRDefault="00547FF7">
            <w:pPr>
              <w:numPr>
                <w:ilvl w:val="0"/>
                <w:numId w:val="15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Drafting and modeling works</w:t>
            </w:r>
          </w:p>
        </w:tc>
        <w:tc>
          <w:tcPr>
            <w:tcW w:w="2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center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April 1998-Dec. 2001</w:t>
            </w:r>
          </w:p>
          <w:p w:rsidR="00DA4CBD" w:rsidRDefault="00547FF7">
            <w:pPr>
              <w:jc w:val="center"/>
            </w:pPr>
            <w:r>
              <w:rPr>
                <w:rStyle w:val="PageNumber"/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438003" cy="671761"/>
                  <wp:effectExtent l="0" t="0" r="0" b="0"/>
                  <wp:docPr id="1073741853" name="officeArt object" descr="H:\rissakbkup\miscellaneous\cv rissa\rissak CV 2009\Rissa kintanar_portfolio website\_Outgoing\091008 portfolio\manager's offic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age.png" descr="H:\rissakbkup\miscellaneous\cv rissa\rissak CV 2009\Rissa kintanar_portfolio website\_Outgoing\091008 portfolio\manager's office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03" cy="6717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 xml:space="preserve">   </w:t>
            </w:r>
            <w:r>
              <w:rPr>
                <w:rStyle w:val="PageNumber"/>
                <w:rFonts w:ascii="HelvLight" w:eastAsia="HelvLight" w:hAnsi="HelvLight" w:cs="HelvLight"/>
                <w:noProof/>
                <w:sz w:val="16"/>
                <w:szCs w:val="16"/>
              </w:rPr>
              <w:drawing>
                <wp:inline distT="0" distB="0" distL="0" distR="0">
                  <wp:extent cx="347220" cy="671761"/>
                  <wp:effectExtent l="0" t="0" r="0" b="0"/>
                  <wp:docPr id="1073741854" name="officeArt object" descr="Copy of Mausoleum2 cop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age.png" descr="Copy of Mausoleum2 copy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20" cy="6717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CBD">
        <w:trPr>
          <w:trHeight w:val="1010"/>
          <w:jc w:val="right"/>
        </w:trPr>
        <w:tc>
          <w:tcPr>
            <w:tcW w:w="785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Architect/Interior Designer for Freelance and Studio Projects</w:t>
            </w:r>
          </w:p>
          <w:p w:rsidR="00DA4CBD" w:rsidRDefault="00547FF7">
            <w:pPr>
              <w:numPr>
                <w:ilvl w:val="0"/>
                <w:numId w:val="16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Scope of work includes schematic design, design development, detail design, contract documents and site superi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n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tendence experience</w:t>
            </w:r>
          </w:p>
          <w:p w:rsidR="00DA4CBD" w:rsidRDefault="00547FF7">
            <w:pPr>
              <w:numPr>
                <w:ilvl w:val="0"/>
                <w:numId w:val="16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proofErr w:type="gramStart"/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for</w:t>
            </w:r>
            <w:proofErr w:type="gramEnd"/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 finished projects - pls. refer to </w:t>
            </w:r>
            <w:hyperlink r:id="rId41" w:history="1">
              <w:r>
                <w:rPr>
                  <w:rStyle w:val="Hyperlink1"/>
                  <w:rFonts w:ascii="HelvLight" w:eastAsia="HelvLight" w:hAnsi="HelvLight" w:cs="HelvLight"/>
                  <w:sz w:val="16"/>
                  <w:szCs w:val="16"/>
                </w:rPr>
                <w:t>www.rissakintanar.com</w:t>
              </w:r>
            </w:hyperlink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. Details available upon request.</w:t>
            </w:r>
          </w:p>
        </w:tc>
        <w:tc>
          <w:tcPr>
            <w:tcW w:w="2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center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1999 to present</w:t>
            </w:r>
          </w:p>
        </w:tc>
      </w:tr>
      <w:tr w:rsidR="00DA4CBD">
        <w:trPr>
          <w:trHeight w:val="410"/>
          <w:jc w:val="right"/>
        </w:trPr>
        <w:tc>
          <w:tcPr>
            <w:tcW w:w="785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Architectural Lecturer and CAD instructor</w:t>
            </w:r>
          </w:p>
          <w:p w:rsidR="00DA4CBD" w:rsidRDefault="00547FF7">
            <w:pPr>
              <w:numPr>
                <w:ilvl w:val="0"/>
                <w:numId w:val="17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Details available upon request</w:t>
            </w:r>
          </w:p>
        </w:tc>
        <w:tc>
          <w:tcPr>
            <w:tcW w:w="2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center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October 2000 – February 2006</w:t>
            </w:r>
          </w:p>
        </w:tc>
      </w:tr>
      <w:tr w:rsidR="00DA4CBD">
        <w:trPr>
          <w:trHeight w:val="205"/>
          <w:jc w:val="right"/>
        </w:trPr>
        <w:tc>
          <w:tcPr>
            <w:tcW w:w="7850" w:type="dxa"/>
            <w:gridSpan w:val="3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/>
        </w:tc>
        <w:tc>
          <w:tcPr>
            <w:tcW w:w="2589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/>
        </w:tc>
      </w:tr>
      <w:tr w:rsidR="00DA4CBD">
        <w:trPr>
          <w:trHeight w:val="245"/>
          <w:jc w:val="right"/>
        </w:trPr>
        <w:tc>
          <w:tcPr>
            <w:tcW w:w="10440" w:type="dxa"/>
            <w:gridSpan w:val="4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20"/>
                <w:szCs w:val="20"/>
              </w:rPr>
              <w:t>s k i l l s    a n d    p r o f e s s i o n a l   e x p e r</w:t>
            </w:r>
            <w:r>
              <w:rPr>
                <w:rStyle w:val="Hyperlink1"/>
                <w:rFonts w:ascii="HelvLight" w:eastAsia="HelvLight" w:hAnsi="HelvLight" w:cs="HelvLight"/>
                <w:sz w:val="20"/>
                <w:szCs w:val="20"/>
              </w:rPr>
              <w:t xml:space="preserve"> i e n c e</w:t>
            </w:r>
          </w:p>
        </w:tc>
      </w:tr>
      <w:tr w:rsidR="00DA4CBD">
        <w:trPr>
          <w:trHeight w:val="605"/>
          <w:jc w:val="right"/>
        </w:trPr>
        <w:tc>
          <w:tcPr>
            <w:tcW w:w="2157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Architectural/Interior Design and  studies</w:t>
            </w:r>
          </w:p>
        </w:tc>
        <w:tc>
          <w:tcPr>
            <w:tcW w:w="5693" w:type="dxa"/>
            <w:gridSpan w:val="2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18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Pls. refer to work experience details under Aedas, Benoy Limited, Hatch Design, Emirates Sunland, AD Abella Architects and freelance/private projects</w:t>
            </w:r>
          </w:p>
        </w:tc>
        <w:tc>
          <w:tcPr>
            <w:tcW w:w="2589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1999 to present</w:t>
            </w:r>
          </w:p>
        </w:tc>
      </w:tr>
      <w:tr w:rsidR="00DA4CBD">
        <w:trPr>
          <w:trHeight w:val="400"/>
          <w:jc w:val="right"/>
        </w:trPr>
        <w:tc>
          <w:tcPr>
            <w:tcW w:w="2157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/>
        </w:tc>
        <w:tc>
          <w:tcPr>
            <w:tcW w:w="5693" w:type="dxa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19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Space planning, interior 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designing and architectural designing of residential and commercial projects (private practice)</w:t>
            </w:r>
          </w:p>
        </w:tc>
        <w:tc>
          <w:tcPr>
            <w:tcW w:w="2589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/>
        </w:tc>
      </w:tr>
      <w:tr w:rsidR="00DA4CBD">
        <w:trPr>
          <w:trHeight w:val="205"/>
          <w:jc w:val="right"/>
        </w:trPr>
        <w:tc>
          <w:tcPr>
            <w:tcW w:w="2157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/>
        </w:tc>
        <w:tc>
          <w:tcPr>
            <w:tcW w:w="5693" w:type="dxa"/>
            <w:gridSpan w:val="2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20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Project supervision of residential and commercial projects</w:t>
            </w:r>
          </w:p>
        </w:tc>
        <w:tc>
          <w:tcPr>
            <w:tcW w:w="2589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/>
        </w:tc>
      </w:tr>
      <w:tr w:rsidR="00DA4CBD">
        <w:trPr>
          <w:trHeight w:val="410"/>
          <w:jc w:val="right"/>
        </w:trPr>
        <w:tc>
          <w:tcPr>
            <w:tcW w:w="21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Detail Design</w:t>
            </w:r>
          </w:p>
        </w:tc>
        <w:tc>
          <w:tcPr>
            <w:tcW w:w="569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21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Under Aedas, Benoy Limited, Hatch Design, AD Abella Architects, fre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e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lance/private 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projects, and Rattan Center Cebu/Lamisa Ug Aparador</w:t>
            </w:r>
          </w:p>
        </w:tc>
        <w:tc>
          <w:tcPr>
            <w:tcW w:w="2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1999 to present</w:t>
            </w:r>
          </w:p>
        </w:tc>
      </w:tr>
      <w:tr w:rsidR="00DA4CBD">
        <w:trPr>
          <w:trHeight w:val="410"/>
          <w:jc w:val="right"/>
        </w:trPr>
        <w:tc>
          <w:tcPr>
            <w:tcW w:w="21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Contract Administration and Architectural Coordination</w:t>
            </w:r>
          </w:p>
        </w:tc>
        <w:tc>
          <w:tcPr>
            <w:tcW w:w="569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22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Pls. refer to work experience details under Aedas,  Benoy Limited, Hatch Design and Pell Frischmann</w:t>
            </w:r>
          </w:p>
        </w:tc>
        <w:tc>
          <w:tcPr>
            <w:tcW w:w="2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July 2007 to present</w:t>
            </w:r>
          </w:p>
        </w:tc>
      </w:tr>
      <w:tr w:rsidR="00DA4CBD">
        <w:trPr>
          <w:trHeight w:val="410"/>
          <w:jc w:val="right"/>
        </w:trPr>
        <w:tc>
          <w:tcPr>
            <w:tcW w:w="21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Site 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Experience</w:t>
            </w:r>
          </w:p>
        </w:tc>
        <w:tc>
          <w:tcPr>
            <w:tcW w:w="569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23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Pls. refer to work experience details under Aedas,  Benoy Limited and under freelance projects</w:t>
            </w:r>
          </w:p>
        </w:tc>
        <w:tc>
          <w:tcPr>
            <w:tcW w:w="2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2008 to present</w:t>
            </w:r>
          </w:p>
        </w:tc>
      </w:tr>
      <w:tr w:rsidR="00DA4CBD">
        <w:trPr>
          <w:trHeight w:val="610"/>
          <w:jc w:val="right"/>
        </w:trPr>
        <w:tc>
          <w:tcPr>
            <w:tcW w:w="21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Presentation </w:t>
            </w:r>
          </w:p>
        </w:tc>
        <w:tc>
          <w:tcPr>
            <w:tcW w:w="569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24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Preparation of layouts, documentation and reports through a variety of medium such as MS Office programs, Photoshop, 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In-Design, Publisher and other graphic programs as applicable</w:t>
            </w:r>
          </w:p>
        </w:tc>
        <w:tc>
          <w:tcPr>
            <w:tcW w:w="2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1998 - present</w:t>
            </w:r>
          </w:p>
        </w:tc>
      </w:tr>
      <w:tr w:rsidR="00DA4CBD">
        <w:trPr>
          <w:trHeight w:val="410"/>
          <w:jc w:val="right"/>
        </w:trPr>
        <w:tc>
          <w:tcPr>
            <w:tcW w:w="21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Product Design</w:t>
            </w:r>
          </w:p>
        </w:tc>
        <w:tc>
          <w:tcPr>
            <w:tcW w:w="569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25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Pls. refer to Work Experience under Rattan Center Cebu/Lamisa Ug Aparador  and Portfolio for details</w:t>
            </w:r>
          </w:p>
        </w:tc>
        <w:tc>
          <w:tcPr>
            <w:tcW w:w="2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Jan. 2004 to Feb. 2006</w:t>
            </w:r>
          </w:p>
        </w:tc>
      </w:tr>
      <w:tr w:rsidR="00DA4CBD">
        <w:trPr>
          <w:trHeight w:val="405"/>
          <w:jc w:val="right"/>
        </w:trPr>
        <w:tc>
          <w:tcPr>
            <w:tcW w:w="2157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Technical</w:t>
            </w:r>
          </w:p>
        </w:tc>
        <w:tc>
          <w:tcPr>
            <w:tcW w:w="5693" w:type="dxa"/>
            <w:gridSpan w:val="2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26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Plotting models in AutoCAD 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2d and 3d, Architectural 3D presentation in SketchUp</w:t>
            </w:r>
          </w:p>
        </w:tc>
        <w:tc>
          <w:tcPr>
            <w:tcW w:w="2589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2005 to present</w:t>
            </w:r>
          </w:p>
        </w:tc>
      </w:tr>
      <w:tr w:rsidR="00DA4CBD">
        <w:trPr>
          <w:trHeight w:val="805"/>
          <w:jc w:val="right"/>
        </w:trPr>
        <w:tc>
          <w:tcPr>
            <w:tcW w:w="2157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/>
        </w:tc>
        <w:tc>
          <w:tcPr>
            <w:tcW w:w="5693" w:type="dxa"/>
            <w:gridSpan w:val="2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27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Architectural drafting (manual and AutoCAD) and model making for AD ABELLA architects and other firms during apprenticeship</w:t>
            </w:r>
          </w:p>
          <w:p w:rsidR="00DA4CBD" w:rsidRDefault="00547FF7">
            <w:pPr>
              <w:numPr>
                <w:ilvl w:val="0"/>
                <w:numId w:val="27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CAD drafting works for Japanese firm KKS (Kanko Kikkaku 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Sekkeisha) A&amp;I International</w:t>
            </w:r>
          </w:p>
        </w:tc>
        <w:tc>
          <w:tcPr>
            <w:tcW w:w="2589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1994 to 2001</w:t>
            </w:r>
          </w:p>
          <w:p w:rsidR="00DA4CBD" w:rsidRDefault="00DA4CBD">
            <w:pPr>
              <w:jc w:val="right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right"/>
            </w:pPr>
            <w:r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  <w:t>2001</w:t>
            </w:r>
          </w:p>
        </w:tc>
      </w:tr>
      <w:tr w:rsidR="00DA4CBD">
        <w:trPr>
          <w:trHeight w:val="210"/>
          <w:jc w:val="right"/>
        </w:trPr>
        <w:tc>
          <w:tcPr>
            <w:tcW w:w="21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Organization</w:t>
            </w:r>
          </w:p>
        </w:tc>
        <w:tc>
          <w:tcPr>
            <w:tcW w:w="569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28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CPD and DCR - pls. refer to work experience details under Benoy Limited</w:t>
            </w:r>
          </w:p>
        </w:tc>
        <w:tc>
          <w:tcPr>
            <w:tcW w:w="2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2008 - 2009</w:t>
            </w:r>
          </w:p>
        </w:tc>
      </w:tr>
      <w:tr w:rsidR="00DA4CBD">
        <w:trPr>
          <w:trHeight w:val="410"/>
          <w:jc w:val="right"/>
        </w:trPr>
        <w:tc>
          <w:tcPr>
            <w:tcW w:w="21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Lighting </w:t>
            </w:r>
          </w:p>
        </w:tc>
        <w:tc>
          <w:tcPr>
            <w:tcW w:w="569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29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Pls. refer to work experience under AEC and lighting presentation studies under Aedas</w:t>
            </w:r>
          </w:p>
        </w:tc>
        <w:tc>
          <w:tcPr>
            <w:tcW w:w="2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Feb 2006 - 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July 2007</w:t>
            </w:r>
          </w:p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April 2014</w:t>
            </w:r>
          </w:p>
        </w:tc>
      </w:tr>
      <w:tr w:rsidR="00DA4CBD">
        <w:trPr>
          <w:trHeight w:val="210"/>
          <w:jc w:val="right"/>
        </w:trPr>
        <w:tc>
          <w:tcPr>
            <w:tcW w:w="21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Sustainability</w:t>
            </w:r>
          </w:p>
        </w:tc>
        <w:tc>
          <w:tcPr>
            <w:tcW w:w="569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30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Pls. refer to Pell Frischmann and Benoy work experience</w:t>
            </w:r>
          </w:p>
        </w:tc>
        <w:tc>
          <w:tcPr>
            <w:tcW w:w="2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2007 to present</w:t>
            </w:r>
          </w:p>
        </w:tc>
      </w:tr>
      <w:tr w:rsidR="00DA4CBD">
        <w:trPr>
          <w:trHeight w:val="410"/>
          <w:jc w:val="right"/>
        </w:trPr>
        <w:tc>
          <w:tcPr>
            <w:tcW w:w="21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Site Superintendence</w:t>
            </w:r>
          </w:p>
        </w:tc>
        <w:tc>
          <w:tcPr>
            <w:tcW w:w="569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31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Supervising construction of interior  residential and commercial works for AD ABELLA Architects and private practice</w:t>
            </w:r>
          </w:p>
        </w:tc>
        <w:tc>
          <w:tcPr>
            <w:tcW w:w="2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1998 - 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2000</w:t>
            </w:r>
          </w:p>
        </w:tc>
      </w:tr>
      <w:tr w:rsidR="00DA4CBD">
        <w:trPr>
          <w:trHeight w:val="410"/>
          <w:jc w:val="right"/>
        </w:trPr>
        <w:tc>
          <w:tcPr>
            <w:tcW w:w="21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Teaching/Academics </w:t>
            </w:r>
          </w:p>
        </w:tc>
        <w:tc>
          <w:tcPr>
            <w:tcW w:w="569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32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Teaching CAD and architectural subjects - details to be furnished upon request</w:t>
            </w:r>
          </w:p>
        </w:tc>
        <w:tc>
          <w:tcPr>
            <w:tcW w:w="2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Oct. 2000 – Feb.  2006</w:t>
            </w:r>
          </w:p>
        </w:tc>
      </w:tr>
    </w:tbl>
    <w:p w:rsidR="00DA4CBD" w:rsidRDefault="00DA4CBD">
      <w:pPr>
        <w:widowControl w:val="0"/>
        <w:jc w:val="right"/>
      </w:pPr>
    </w:p>
    <w:p w:rsidR="00DA4CBD" w:rsidRDefault="00DA4CBD">
      <w:pPr>
        <w:rPr>
          <w:rFonts w:ascii="Arial" w:eastAsia="Arial" w:hAnsi="Arial" w:cs="Arial"/>
          <w:sz w:val="16"/>
          <w:szCs w:val="16"/>
        </w:rPr>
      </w:pPr>
    </w:p>
    <w:tbl>
      <w:tblPr>
        <w:tblW w:w="1063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2268"/>
        <w:gridCol w:w="5760"/>
        <w:gridCol w:w="2610"/>
      </w:tblGrid>
      <w:tr w:rsidR="00DA4CBD">
        <w:trPr>
          <w:trHeight w:val="245"/>
        </w:trPr>
        <w:tc>
          <w:tcPr>
            <w:tcW w:w="226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4CBD" w:rsidRDefault="00DA4CBD"/>
        </w:tc>
        <w:tc>
          <w:tcPr>
            <w:tcW w:w="576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4CBD" w:rsidRDefault="00DA4CBD"/>
        </w:tc>
        <w:tc>
          <w:tcPr>
            <w:tcW w:w="261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20"/>
                <w:szCs w:val="20"/>
              </w:rPr>
              <w:t>e d u c a t i o n</w:t>
            </w:r>
          </w:p>
        </w:tc>
      </w:tr>
      <w:tr w:rsidR="00DA4CBD">
        <w:trPr>
          <w:trHeight w:val="410"/>
        </w:trPr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Tertiary</w:t>
            </w:r>
          </w:p>
        </w:tc>
        <w:tc>
          <w:tcPr>
            <w:tcW w:w="57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33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Project Management Extension Certificate , Mount Royal University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2014 </w:t>
            </w:r>
          </w:p>
        </w:tc>
      </w:tr>
      <w:tr w:rsidR="00DA4CBD">
        <w:trPr>
          <w:trHeight w:val="405"/>
        </w:trPr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Tertiary</w:t>
            </w:r>
          </w:p>
        </w:tc>
        <w:tc>
          <w:tcPr>
            <w:tcW w:w="5760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34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Graduate, 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University of San Carlos Technological Center, BS in Architecture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1992 – 1998</w:t>
            </w:r>
          </w:p>
        </w:tc>
      </w:tr>
      <w:tr w:rsidR="00DA4CBD">
        <w:trPr>
          <w:trHeight w:val="405"/>
        </w:trPr>
        <w:tc>
          <w:tcPr>
            <w:tcW w:w="226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/>
        </w:tc>
        <w:tc>
          <w:tcPr>
            <w:tcW w:w="576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35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Undergraduate Thesis: “EXTREME ARCHITECTURE: Building a Structure in the Antarctic”</w:t>
            </w:r>
          </w:p>
        </w:tc>
        <w:tc>
          <w:tcPr>
            <w:tcW w:w="261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1998</w:t>
            </w:r>
          </w:p>
        </w:tc>
      </w:tr>
      <w:tr w:rsidR="00DA4CBD">
        <w:trPr>
          <w:trHeight w:val="210"/>
        </w:trPr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Secondary</w:t>
            </w:r>
          </w:p>
        </w:tc>
        <w:tc>
          <w:tcPr>
            <w:tcW w:w="57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36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Graduate, St. Theresa’s College, 1st yr to 4th yr., Honorable mention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1988 -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 1992</w:t>
            </w:r>
          </w:p>
        </w:tc>
      </w:tr>
    </w:tbl>
    <w:p w:rsidR="00DA4CBD" w:rsidRDefault="00DA4CBD">
      <w:pPr>
        <w:widowControl w:val="0"/>
        <w:rPr>
          <w:rFonts w:ascii="Arial" w:eastAsia="Arial" w:hAnsi="Arial" w:cs="Arial"/>
          <w:sz w:val="16"/>
          <w:szCs w:val="16"/>
        </w:rPr>
      </w:pPr>
    </w:p>
    <w:p w:rsidR="00DA4CBD" w:rsidRDefault="00DA4CBD">
      <w:pPr>
        <w:rPr>
          <w:rFonts w:ascii="Arial" w:eastAsia="Arial" w:hAnsi="Arial" w:cs="Arial"/>
          <w:sz w:val="16"/>
          <w:szCs w:val="16"/>
        </w:rPr>
      </w:pPr>
    </w:p>
    <w:tbl>
      <w:tblPr>
        <w:tblW w:w="1063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2268"/>
        <w:gridCol w:w="5760"/>
        <w:gridCol w:w="2610"/>
      </w:tblGrid>
      <w:tr w:rsidR="00DA4CBD">
        <w:trPr>
          <w:trHeight w:val="245"/>
        </w:trPr>
        <w:tc>
          <w:tcPr>
            <w:tcW w:w="10638" w:type="dxa"/>
            <w:gridSpan w:val="3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20"/>
                <w:szCs w:val="20"/>
              </w:rPr>
              <w:t>p r o f e s s i o n a l    a f f i l i a t i o n s</w:t>
            </w:r>
          </w:p>
        </w:tc>
      </w:tr>
      <w:tr w:rsidR="00DA4CBD">
        <w:trPr>
          <w:trHeight w:val="410"/>
        </w:trPr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AIA (American Institute of Architects)</w:t>
            </w:r>
          </w:p>
        </w:tc>
        <w:tc>
          <w:tcPr>
            <w:tcW w:w="57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37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International Associate Member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2009 to present</w:t>
            </w:r>
          </w:p>
        </w:tc>
      </w:tr>
      <w:tr w:rsidR="00DA4CBD">
        <w:trPr>
          <w:trHeight w:val="210"/>
        </w:trPr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PQP</w:t>
            </w:r>
          </w:p>
        </w:tc>
        <w:tc>
          <w:tcPr>
            <w:tcW w:w="57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38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Pearl Qualified Professional for Estidama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2011 to present</w:t>
            </w:r>
          </w:p>
        </w:tc>
      </w:tr>
      <w:tr w:rsidR="00DA4CBD">
        <w:trPr>
          <w:trHeight w:val="210"/>
        </w:trPr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LEED GA</w:t>
            </w:r>
          </w:p>
        </w:tc>
        <w:tc>
          <w:tcPr>
            <w:tcW w:w="57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39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Leadership in Energy and Environmental Design – Green Associate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2015 to present</w:t>
            </w:r>
          </w:p>
        </w:tc>
      </w:tr>
      <w:tr w:rsidR="00DA4CBD">
        <w:trPr>
          <w:trHeight w:val="210"/>
        </w:trPr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SOE-UAE</w:t>
            </w:r>
          </w:p>
        </w:tc>
        <w:tc>
          <w:tcPr>
            <w:tcW w:w="57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40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Member, Society of Engineers - UAE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2014 to present</w:t>
            </w:r>
          </w:p>
        </w:tc>
      </w:tr>
    </w:tbl>
    <w:p w:rsidR="00DA4CBD" w:rsidRDefault="00DA4CBD">
      <w:pPr>
        <w:widowControl w:val="0"/>
        <w:rPr>
          <w:rFonts w:ascii="Arial" w:eastAsia="Arial" w:hAnsi="Arial" w:cs="Arial"/>
          <w:sz w:val="16"/>
          <w:szCs w:val="16"/>
        </w:rPr>
      </w:pPr>
    </w:p>
    <w:p w:rsidR="00DA4CBD" w:rsidRDefault="00DA4CBD">
      <w:pPr>
        <w:rPr>
          <w:rFonts w:ascii="Arial" w:eastAsia="Arial" w:hAnsi="Arial" w:cs="Arial"/>
          <w:sz w:val="16"/>
          <w:szCs w:val="16"/>
        </w:rPr>
      </w:pPr>
    </w:p>
    <w:tbl>
      <w:tblPr>
        <w:tblW w:w="1063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2268"/>
        <w:gridCol w:w="5760"/>
        <w:gridCol w:w="2610"/>
      </w:tblGrid>
      <w:tr w:rsidR="00DA4CBD">
        <w:trPr>
          <w:trHeight w:val="245"/>
        </w:trPr>
        <w:tc>
          <w:tcPr>
            <w:tcW w:w="10638" w:type="dxa"/>
            <w:gridSpan w:val="3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20"/>
                <w:szCs w:val="20"/>
              </w:rPr>
              <w:t>w o r k s h o p s / c o n v e n t i o n s / e x h i b i t s / s e m i n a r s     a t t e n d e d</w:t>
            </w:r>
          </w:p>
        </w:tc>
      </w:tr>
      <w:tr w:rsidR="00DA4CBD">
        <w:trPr>
          <w:trHeight w:val="1210"/>
        </w:trPr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Architecture/ 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Interior / Co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n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struction/Lighting Exhibits , Conventions and Workshops</w:t>
            </w:r>
          </w:p>
        </w:tc>
        <w:tc>
          <w:tcPr>
            <w:tcW w:w="57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41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Fonts w:ascii="HelvLight" w:eastAsia="HelvLight" w:hAnsi="HelvLight" w:cs="HelvLight"/>
                <w:sz w:val="16"/>
                <w:szCs w:val="16"/>
              </w:rPr>
              <w:t>Architecture World Summit - Berlin Germany</w:t>
            </w:r>
          </w:p>
          <w:p w:rsidR="00DA4CBD" w:rsidRDefault="00547FF7">
            <w:pPr>
              <w:numPr>
                <w:ilvl w:val="0"/>
                <w:numId w:val="41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Facade Design and Engineering Summit, Index Dubai, Cityscape Dubai/Abu Dhabi, Lighting Exhibits in UAE and related exhibits in in other countri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es</w:t>
            </w:r>
          </w:p>
          <w:p w:rsidR="00DA4CBD" w:rsidRDefault="00547FF7">
            <w:pPr>
              <w:numPr>
                <w:ilvl w:val="0"/>
                <w:numId w:val="41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CPD  and CPE Architectural workshops (including RIBA/AIA certified wor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k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shops)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Fonts w:ascii="HelvLight" w:eastAsia="HelvLight" w:hAnsi="HelvLight" w:cs="HelvLight"/>
                <w:sz w:val="16"/>
                <w:szCs w:val="16"/>
              </w:rPr>
              <w:t>November 2016</w:t>
            </w:r>
          </w:p>
          <w:p w:rsidR="00DA4CBD" w:rsidRDefault="00547FF7">
            <w:pPr>
              <w:jc w:val="right"/>
              <w:rPr>
                <w:rStyle w:val="PageNumber"/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February 2006 – October 2009, 2012</w:t>
            </w:r>
          </w:p>
          <w:p w:rsidR="00DA4CBD" w:rsidRDefault="00DA4CBD">
            <w:pPr>
              <w:jc w:val="right"/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</w:pPr>
          </w:p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1996- 2009</w:t>
            </w:r>
          </w:p>
        </w:tc>
      </w:tr>
      <w:tr w:rsidR="00DA4CBD">
        <w:trPr>
          <w:trHeight w:val="205"/>
        </w:trPr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Other Workshops</w:t>
            </w:r>
          </w:p>
        </w:tc>
        <w:tc>
          <w:tcPr>
            <w:tcW w:w="5760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42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Alliance Francaise Dubai  – French and Arabic 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2008 - 2009</w:t>
            </w:r>
          </w:p>
        </w:tc>
      </w:tr>
      <w:tr w:rsidR="00DA4CBD">
        <w:trPr>
          <w:trHeight w:val="405"/>
        </w:trPr>
        <w:tc>
          <w:tcPr>
            <w:tcW w:w="226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/>
        </w:tc>
        <w:tc>
          <w:tcPr>
            <w:tcW w:w="576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43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Web Design, Macromedia Flash Player,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 xml:space="preserve"> StudioMax, Photoshop, Digital Photo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g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raphy in Dubai, UAE</w:t>
            </w:r>
          </w:p>
        </w:tc>
        <w:tc>
          <w:tcPr>
            <w:tcW w:w="261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2006 - 2007</w:t>
            </w:r>
          </w:p>
        </w:tc>
      </w:tr>
    </w:tbl>
    <w:p w:rsidR="00DA4CBD" w:rsidRDefault="00DA4CBD">
      <w:pPr>
        <w:widowControl w:val="0"/>
        <w:rPr>
          <w:rFonts w:ascii="Arial" w:eastAsia="Arial" w:hAnsi="Arial" w:cs="Arial"/>
          <w:sz w:val="16"/>
          <w:szCs w:val="16"/>
        </w:rPr>
      </w:pPr>
    </w:p>
    <w:p w:rsidR="00DA4CBD" w:rsidRDefault="00DA4CBD">
      <w:pPr>
        <w:rPr>
          <w:rFonts w:ascii="Arial" w:eastAsia="Arial" w:hAnsi="Arial" w:cs="Arial"/>
          <w:sz w:val="16"/>
          <w:szCs w:val="16"/>
        </w:rPr>
      </w:pPr>
    </w:p>
    <w:tbl>
      <w:tblPr>
        <w:tblW w:w="1063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2268"/>
        <w:gridCol w:w="8370"/>
      </w:tblGrid>
      <w:tr w:rsidR="00DA4CBD">
        <w:trPr>
          <w:trHeight w:val="245"/>
        </w:trPr>
        <w:tc>
          <w:tcPr>
            <w:tcW w:w="10638" w:type="dxa"/>
            <w:gridSpan w:val="2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20"/>
                <w:szCs w:val="20"/>
              </w:rPr>
              <w:t>a c c o m p l i s h m e n t    a n d   o t h e r   p o i n t s</w:t>
            </w:r>
          </w:p>
        </w:tc>
      </w:tr>
      <w:tr w:rsidR="00DA4CBD">
        <w:trPr>
          <w:trHeight w:val="405"/>
        </w:trPr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/>
        </w:tc>
        <w:tc>
          <w:tcPr>
            <w:tcW w:w="8370" w:type="dxa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44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Professional Registration: Licensed architect since August 1999  (under Professional Regulation Commission)</w:t>
            </w:r>
          </w:p>
        </w:tc>
      </w:tr>
      <w:tr w:rsidR="00DA4CBD">
        <w:trPr>
          <w:trHeight w:val="400"/>
        </w:trPr>
        <w:tc>
          <w:tcPr>
            <w:tcW w:w="2268" w:type="dxa"/>
            <w:tcBorders>
              <w:top w:val="nil"/>
              <w:left w:val="single" w:sz="4" w:space="0" w:color="80808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/>
        </w:tc>
        <w:tc>
          <w:tcPr>
            <w:tcW w:w="8370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45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Knowledgeable in Microsoft Office applications and Graphic/Drawing/Planning Programs such as AutoCAD, IntelliCAD,  Sketchup, Photoshop, In-design, Relux, basic REVIT, and Microsoft Project</w:t>
            </w:r>
          </w:p>
        </w:tc>
      </w:tr>
      <w:tr w:rsidR="00DA4CBD">
        <w:trPr>
          <w:trHeight w:val="205"/>
        </w:trPr>
        <w:tc>
          <w:tcPr>
            <w:tcW w:w="2268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DA4CBD"/>
        </w:tc>
        <w:tc>
          <w:tcPr>
            <w:tcW w:w="837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pPr>
              <w:numPr>
                <w:ilvl w:val="0"/>
                <w:numId w:val="46"/>
              </w:numPr>
              <w:rPr>
                <w:rFonts w:ascii="HelvLight" w:eastAsia="HelvLight" w:hAnsi="HelvLight" w:cs="HelvLight"/>
                <w:sz w:val="16"/>
                <w:szCs w:val="16"/>
              </w:rPr>
            </w:pP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UAE driver’s license</w:t>
            </w:r>
          </w:p>
        </w:tc>
      </w:tr>
    </w:tbl>
    <w:p w:rsidR="00DA4CBD" w:rsidRDefault="00DA4CBD">
      <w:pPr>
        <w:widowControl w:val="0"/>
        <w:rPr>
          <w:rFonts w:ascii="Arial" w:eastAsia="Arial" w:hAnsi="Arial" w:cs="Arial"/>
          <w:sz w:val="16"/>
          <w:szCs w:val="16"/>
        </w:rPr>
      </w:pPr>
    </w:p>
    <w:p w:rsidR="00DA4CBD" w:rsidRDefault="00DA4CBD">
      <w:pPr>
        <w:rPr>
          <w:rFonts w:ascii="Arial" w:eastAsia="Arial" w:hAnsi="Arial" w:cs="Arial"/>
          <w:sz w:val="16"/>
          <w:szCs w:val="16"/>
        </w:rPr>
      </w:pPr>
    </w:p>
    <w:tbl>
      <w:tblPr>
        <w:tblW w:w="1063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2268"/>
        <w:gridCol w:w="8370"/>
      </w:tblGrid>
      <w:tr w:rsidR="00DA4CBD">
        <w:trPr>
          <w:trHeight w:val="240"/>
        </w:trPr>
        <w:tc>
          <w:tcPr>
            <w:tcW w:w="10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4CBD" w:rsidRDefault="00547FF7">
            <w:pPr>
              <w:jc w:val="right"/>
            </w:pPr>
            <w:r>
              <w:rPr>
                <w:rStyle w:val="Hyperlink1"/>
                <w:rFonts w:ascii="HelvLight" w:eastAsia="HelvLight" w:hAnsi="HelvLight" w:cs="HelvLight"/>
                <w:sz w:val="20"/>
                <w:szCs w:val="20"/>
              </w:rPr>
              <w:t xml:space="preserve">m i s c e l l a n e o u s  </w:t>
            </w:r>
          </w:p>
        </w:tc>
      </w:tr>
      <w:tr w:rsidR="00DA4CBD">
        <w:trPr>
          <w:trHeight w:val="205"/>
        </w:trPr>
        <w:tc>
          <w:tcPr>
            <w:tcW w:w="226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lastRenderedPageBreak/>
              <w:t xml:space="preserve">Other </w:t>
            </w:r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Skills:</w:t>
            </w:r>
          </w:p>
        </w:tc>
        <w:tc>
          <w:tcPr>
            <w:tcW w:w="837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4CBD" w:rsidRDefault="00547FF7">
            <w:r>
              <w:rPr>
                <w:rStyle w:val="Hyperlink1"/>
                <w:rFonts w:ascii="HelvLight" w:eastAsia="HelvLight" w:hAnsi="HelvLight" w:cs="HelvLight"/>
                <w:sz w:val="16"/>
                <w:szCs w:val="16"/>
              </w:rPr>
              <w:t>Driving</w:t>
            </w:r>
          </w:p>
        </w:tc>
      </w:tr>
    </w:tbl>
    <w:p w:rsidR="00DA4CBD" w:rsidRDefault="00DA4CBD">
      <w:pPr>
        <w:widowControl w:val="0"/>
      </w:pPr>
    </w:p>
    <w:sectPr w:rsidR="00DA4CBD" w:rsidSect="00DA4CBD">
      <w:footerReference w:type="default" r:id="rId42"/>
      <w:pgSz w:w="11900" w:h="16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FF7" w:rsidRDefault="00547FF7" w:rsidP="00DA4CBD">
      <w:r>
        <w:separator/>
      </w:r>
    </w:p>
  </w:endnote>
  <w:endnote w:type="continuationSeparator" w:id="0">
    <w:p w:rsidR="00547FF7" w:rsidRDefault="00547FF7" w:rsidP="00DA4C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Ligh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iner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CBD" w:rsidRDefault="00547FF7">
    <w:pPr>
      <w:pStyle w:val="Footer"/>
      <w:spacing w:line="120" w:lineRule="auto"/>
      <w:jc w:val="right"/>
      <w:rPr>
        <w:rStyle w:val="PageNumber"/>
        <w:rFonts w:ascii="HelvLight" w:eastAsia="HelvLight" w:hAnsi="HelvLight" w:cs="HelvLight"/>
        <w:color w:val="808080"/>
        <w:sz w:val="12"/>
        <w:szCs w:val="12"/>
        <w:u w:color="808080"/>
      </w:rPr>
    </w:pPr>
    <w:r>
      <w:rPr>
        <w:rStyle w:val="PageNumber"/>
        <w:rFonts w:ascii="HelvLight" w:eastAsia="HelvLight" w:hAnsi="HelvLight" w:cs="HelvLight"/>
        <w:color w:val="808080"/>
        <w:sz w:val="12"/>
        <w:szCs w:val="12"/>
        <w:u w:color="808080"/>
      </w:rPr>
      <w:t xml:space="preserve">Page </w:t>
    </w:r>
    <w:r w:rsidR="00DA4CBD">
      <w:rPr>
        <w:rStyle w:val="PageNumber"/>
        <w:rFonts w:ascii="HelvLight" w:eastAsia="HelvLight" w:hAnsi="HelvLight" w:cs="HelvLight"/>
        <w:color w:val="808080"/>
        <w:sz w:val="12"/>
        <w:szCs w:val="12"/>
        <w:u w:color="808080"/>
      </w:rPr>
      <w:fldChar w:fldCharType="begin"/>
    </w:r>
    <w:r>
      <w:rPr>
        <w:rStyle w:val="PageNumber"/>
        <w:rFonts w:ascii="HelvLight" w:eastAsia="HelvLight" w:hAnsi="HelvLight" w:cs="HelvLight"/>
        <w:color w:val="808080"/>
        <w:sz w:val="12"/>
        <w:szCs w:val="12"/>
        <w:u w:color="808080"/>
      </w:rPr>
      <w:instrText xml:space="preserve"> PAGE </w:instrText>
    </w:r>
    <w:r w:rsidR="00DA4CBD">
      <w:rPr>
        <w:rStyle w:val="PageNumber"/>
        <w:rFonts w:ascii="HelvLight" w:eastAsia="HelvLight" w:hAnsi="HelvLight" w:cs="HelvLight"/>
        <w:color w:val="808080"/>
        <w:sz w:val="12"/>
        <w:szCs w:val="12"/>
        <w:u w:color="808080"/>
      </w:rPr>
      <w:fldChar w:fldCharType="separate"/>
    </w:r>
    <w:r w:rsidR="00627EF2">
      <w:rPr>
        <w:rStyle w:val="PageNumber"/>
        <w:rFonts w:ascii="HelvLight" w:eastAsia="HelvLight" w:hAnsi="HelvLight" w:cs="HelvLight"/>
        <w:noProof/>
        <w:color w:val="808080"/>
        <w:sz w:val="12"/>
        <w:szCs w:val="12"/>
        <w:u w:color="808080"/>
      </w:rPr>
      <w:t>1</w:t>
    </w:r>
    <w:r w:rsidR="00DA4CBD">
      <w:rPr>
        <w:rStyle w:val="PageNumber"/>
        <w:rFonts w:ascii="HelvLight" w:eastAsia="HelvLight" w:hAnsi="HelvLight" w:cs="HelvLight"/>
        <w:color w:val="808080"/>
        <w:sz w:val="12"/>
        <w:szCs w:val="12"/>
        <w:u w:color="808080"/>
      </w:rPr>
      <w:fldChar w:fldCharType="end"/>
    </w:r>
    <w:r>
      <w:rPr>
        <w:rStyle w:val="PageNumber"/>
        <w:rFonts w:ascii="HelvLight" w:eastAsia="HelvLight" w:hAnsi="HelvLight" w:cs="HelvLight"/>
        <w:color w:val="808080"/>
        <w:sz w:val="12"/>
        <w:szCs w:val="12"/>
        <w:u w:color="808080"/>
      </w:rPr>
      <w:t xml:space="preserve"> of </w:t>
    </w:r>
    <w:r w:rsidR="00DA4CBD">
      <w:rPr>
        <w:rStyle w:val="PageNumber"/>
        <w:rFonts w:ascii="HelvLight" w:eastAsia="HelvLight" w:hAnsi="HelvLight" w:cs="HelvLight"/>
        <w:color w:val="808080"/>
        <w:sz w:val="12"/>
        <w:szCs w:val="12"/>
        <w:u w:color="808080"/>
      </w:rPr>
      <w:fldChar w:fldCharType="begin"/>
    </w:r>
    <w:r>
      <w:rPr>
        <w:rStyle w:val="PageNumber"/>
        <w:rFonts w:ascii="HelvLight" w:eastAsia="HelvLight" w:hAnsi="HelvLight" w:cs="HelvLight"/>
        <w:color w:val="808080"/>
        <w:sz w:val="12"/>
        <w:szCs w:val="12"/>
        <w:u w:color="808080"/>
      </w:rPr>
      <w:instrText xml:space="preserve"> NUMPAGES </w:instrText>
    </w:r>
    <w:r w:rsidR="00DA4CBD">
      <w:rPr>
        <w:rStyle w:val="PageNumber"/>
        <w:rFonts w:ascii="HelvLight" w:eastAsia="HelvLight" w:hAnsi="HelvLight" w:cs="HelvLight"/>
        <w:color w:val="808080"/>
        <w:sz w:val="12"/>
        <w:szCs w:val="12"/>
        <w:u w:color="808080"/>
      </w:rPr>
      <w:fldChar w:fldCharType="separate"/>
    </w:r>
    <w:r w:rsidR="00627EF2">
      <w:rPr>
        <w:rStyle w:val="PageNumber"/>
        <w:rFonts w:ascii="HelvLight" w:eastAsia="HelvLight" w:hAnsi="HelvLight" w:cs="HelvLight"/>
        <w:noProof/>
        <w:color w:val="808080"/>
        <w:sz w:val="12"/>
        <w:szCs w:val="12"/>
        <w:u w:color="808080"/>
      </w:rPr>
      <w:t>8</w:t>
    </w:r>
    <w:r w:rsidR="00DA4CBD">
      <w:rPr>
        <w:rStyle w:val="PageNumber"/>
        <w:rFonts w:ascii="HelvLight" w:eastAsia="HelvLight" w:hAnsi="HelvLight" w:cs="HelvLight"/>
        <w:color w:val="808080"/>
        <w:sz w:val="12"/>
        <w:szCs w:val="12"/>
        <w:u w:color="808080"/>
      </w:rPr>
      <w:fldChar w:fldCharType="end"/>
    </w:r>
  </w:p>
  <w:p w:rsidR="00DA4CBD" w:rsidRDefault="00627EF2">
    <w:pPr>
      <w:pStyle w:val="rissakintanarcv"/>
    </w:pPr>
    <w:r>
      <w:t>rissa</w:t>
    </w:r>
    <w:r w:rsidR="00547FF7">
      <w:t>_CV2017_designandarchitecture_gen_03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FF7" w:rsidRDefault="00547FF7" w:rsidP="00DA4CBD">
      <w:r>
        <w:separator/>
      </w:r>
    </w:p>
  </w:footnote>
  <w:footnote w:type="continuationSeparator" w:id="0">
    <w:p w:rsidR="00547FF7" w:rsidRDefault="00547FF7" w:rsidP="00DA4C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52A0D"/>
    <w:multiLevelType w:val="hybridMultilevel"/>
    <w:tmpl w:val="C3E0F104"/>
    <w:lvl w:ilvl="0" w:tplc="E9EA327C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4C4F804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630AE06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D22A3F4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00DF14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9AB986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EEA576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100FD0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0BECF44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3DF3F58"/>
    <w:multiLevelType w:val="hybridMultilevel"/>
    <w:tmpl w:val="908E3E94"/>
    <w:lvl w:ilvl="0" w:tplc="0B120326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982AE70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880F134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4CFC9C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7D23318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A82F22C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C2E6406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9F6B736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2F4164A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4D92D33"/>
    <w:multiLevelType w:val="hybridMultilevel"/>
    <w:tmpl w:val="4C524816"/>
    <w:lvl w:ilvl="0" w:tplc="E06626F0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342F9F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1946B4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4B44EA6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1DA6716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6C9A0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56F70C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B74A1C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012E51A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52A3F79"/>
    <w:multiLevelType w:val="hybridMultilevel"/>
    <w:tmpl w:val="9A60C480"/>
    <w:lvl w:ilvl="0" w:tplc="11F670BE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BC6968E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C6A1390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C5221D8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9B87474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761D98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694CA90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C905E1C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40E06D8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0AA756E7"/>
    <w:multiLevelType w:val="hybridMultilevel"/>
    <w:tmpl w:val="38F21058"/>
    <w:lvl w:ilvl="0" w:tplc="73CCEDD8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BD00D0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2C64CB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576924E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8C4452A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53AC9D6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38E416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1082CE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F7AA5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0CBE182B"/>
    <w:multiLevelType w:val="hybridMultilevel"/>
    <w:tmpl w:val="DE6A3810"/>
    <w:lvl w:ilvl="0" w:tplc="25382C7E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6149CAA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0344F4A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BA240A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3B4F95A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10A4D6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5C6BF8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2869536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42CA86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0D621B2D"/>
    <w:multiLevelType w:val="hybridMultilevel"/>
    <w:tmpl w:val="A5202DF4"/>
    <w:lvl w:ilvl="0" w:tplc="47061DA6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2B898A2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98ED66E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57ED6E6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BACC04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248ADEE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7066020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D25812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B3E98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0E865A7F"/>
    <w:multiLevelType w:val="hybridMultilevel"/>
    <w:tmpl w:val="1700B99E"/>
    <w:lvl w:ilvl="0" w:tplc="58C02628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F05D5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1CEC1B8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498C25E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65E3250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258356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2D87970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784F64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44161C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160B5024"/>
    <w:multiLevelType w:val="hybridMultilevel"/>
    <w:tmpl w:val="8C08A396"/>
    <w:lvl w:ilvl="0" w:tplc="34AE6544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E16A6B8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A561F16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2023694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5E198A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E705C06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46E29EA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465948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7468BE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18BF0145"/>
    <w:multiLevelType w:val="hybridMultilevel"/>
    <w:tmpl w:val="9F202D54"/>
    <w:lvl w:ilvl="0" w:tplc="720CA314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08433EE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F103E5E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1A2118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30023C4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300D816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F28AEE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C326E7E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80840F6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198C494C"/>
    <w:multiLevelType w:val="hybridMultilevel"/>
    <w:tmpl w:val="4566C5C2"/>
    <w:lvl w:ilvl="0" w:tplc="3B4091A4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A842066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C8AC2CA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6A88A3C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198EF10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A6E879A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4BA47CC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D2A1D7C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56D43A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1B4D0089"/>
    <w:multiLevelType w:val="hybridMultilevel"/>
    <w:tmpl w:val="60D8CBDC"/>
    <w:lvl w:ilvl="0" w:tplc="2EE20DC2">
      <w:start w:val="1"/>
      <w:numFmt w:val="bullet"/>
      <w:lvlText w:val="•"/>
      <w:lvlJc w:val="left"/>
      <w:pPr>
        <w:ind w:left="28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52F406">
      <w:start w:val="1"/>
      <w:numFmt w:val="bullet"/>
      <w:lvlText w:val="o"/>
      <w:lvlJc w:val="left"/>
      <w:pPr>
        <w:ind w:left="100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3635F6">
      <w:start w:val="1"/>
      <w:numFmt w:val="bullet"/>
      <w:lvlText w:val="▪"/>
      <w:lvlJc w:val="left"/>
      <w:pPr>
        <w:ind w:left="172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9DCB8EC">
      <w:start w:val="1"/>
      <w:numFmt w:val="bullet"/>
      <w:lvlText w:val="•"/>
      <w:lvlJc w:val="left"/>
      <w:pPr>
        <w:ind w:left="244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59ECF7E">
      <w:start w:val="1"/>
      <w:numFmt w:val="bullet"/>
      <w:lvlText w:val="o"/>
      <w:lvlJc w:val="left"/>
      <w:pPr>
        <w:ind w:left="316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52A48BC">
      <w:start w:val="1"/>
      <w:numFmt w:val="bullet"/>
      <w:lvlText w:val="▪"/>
      <w:lvlJc w:val="left"/>
      <w:pPr>
        <w:ind w:left="388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CA61D0">
      <w:start w:val="1"/>
      <w:numFmt w:val="bullet"/>
      <w:lvlText w:val="•"/>
      <w:lvlJc w:val="left"/>
      <w:pPr>
        <w:ind w:left="460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7EE1C0">
      <w:start w:val="1"/>
      <w:numFmt w:val="bullet"/>
      <w:lvlText w:val="o"/>
      <w:lvlJc w:val="left"/>
      <w:pPr>
        <w:ind w:left="532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F9C136C">
      <w:start w:val="1"/>
      <w:numFmt w:val="bullet"/>
      <w:lvlText w:val="▪"/>
      <w:lvlJc w:val="left"/>
      <w:pPr>
        <w:ind w:left="604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252B2D5C"/>
    <w:multiLevelType w:val="hybridMultilevel"/>
    <w:tmpl w:val="E25CA656"/>
    <w:lvl w:ilvl="0" w:tplc="DFCA09A6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68E6DDC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10B210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24E4C2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27826A4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2E0BAA8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6CDF90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6087E8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AA5AD2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26750379"/>
    <w:multiLevelType w:val="hybridMultilevel"/>
    <w:tmpl w:val="EDC09D4A"/>
    <w:lvl w:ilvl="0" w:tplc="BA6E9FDC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8102938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DE4CF62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8DE9CDA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2EDA82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C00330C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69A8D50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E48CBC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8FC94B6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27923549"/>
    <w:multiLevelType w:val="hybridMultilevel"/>
    <w:tmpl w:val="C91E4186"/>
    <w:lvl w:ilvl="0" w:tplc="02C80892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52CEF8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D225B10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8A942C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D30D634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410B3BE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4607AE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FBE3EF4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500DEEE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32120AC4"/>
    <w:multiLevelType w:val="hybridMultilevel"/>
    <w:tmpl w:val="4F4A181A"/>
    <w:lvl w:ilvl="0" w:tplc="EBEEC902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97087D8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4CEA12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1929812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0FC366A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B46C4EE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1983498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530E9D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CFAF9A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nsid w:val="33AA3D32"/>
    <w:multiLevelType w:val="hybridMultilevel"/>
    <w:tmpl w:val="DB8AEBC4"/>
    <w:lvl w:ilvl="0" w:tplc="7514F48A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8BE9852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FCA1824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3500578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972B2A4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6CAB12E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1562564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68D606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EE3DCA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nsid w:val="346B1FBD"/>
    <w:multiLevelType w:val="hybridMultilevel"/>
    <w:tmpl w:val="A0485472"/>
    <w:lvl w:ilvl="0" w:tplc="22685D74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26FE0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8C2148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F729A38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654F62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5EAF9F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4E825D0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2E86A38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B4D78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nsid w:val="35D7246E"/>
    <w:multiLevelType w:val="hybridMultilevel"/>
    <w:tmpl w:val="A9A253E8"/>
    <w:lvl w:ilvl="0" w:tplc="86D63FB6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CAA912A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E74EAAC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8CA55B4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BA2A994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A096E6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E6C29FA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82570A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D443BF2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nsid w:val="366E4B4E"/>
    <w:multiLevelType w:val="hybridMultilevel"/>
    <w:tmpl w:val="5B78A1E8"/>
    <w:lvl w:ilvl="0" w:tplc="C5946B50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8ACBA5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42949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2AE1B92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D264EC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940B102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C22188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0261972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E2941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nsid w:val="381F3CC9"/>
    <w:multiLevelType w:val="hybridMultilevel"/>
    <w:tmpl w:val="3FBA124E"/>
    <w:lvl w:ilvl="0" w:tplc="9034A9CA">
      <w:start w:val="1"/>
      <w:numFmt w:val="bullet"/>
      <w:lvlText w:val="•"/>
      <w:lvlJc w:val="left"/>
      <w:pPr>
        <w:ind w:left="28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AB68A50">
      <w:start w:val="1"/>
      <w:numFmt w:val="bullet"/>
      <w:lvlText w:val="o"/>
      <w:lvlJc w:val="left"/>
      <w:pPr>
        <w:ind w:left="100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F888CEA">
      <w:start w:val="1"/>
      <w:numFmt w:val="bullet"/>
      <w:lvlText w:val="▪"/>
      <w:lvlJc w:val="left"/>
      <w:pPr>
        <w:ind w:left="172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7D6D614">
      <w:start w:val="1"/>
      <w:numFmt w:val="bullet"/>
      <w:lvlText w:val="•"/>
      <w:lvlJc w:val="left"/>
      <w:pPr>
        <w:ind w:left="244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250FC2E">
      <w:start w:val="1"/>
      <w:numFmt w:val="bullet"/>
      <w:lvlText w:val="o"/>
      <w:lvlJc w:val="left"/>
      <w:pPr>
        <w:ind w:left="316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F4E6B9A">
      <w:start w:val="1"/>
      <w:numFmt w:val="bullet"/>
      <w:lvlText w:val="▪"/>
      <w:lvlJc w:val="left"/>
      <w:pPr>
        <w:ind w:left="388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09C961E">
      <w:start w:val="1"/>
      <w:numFmt w:val="bullet"/>
      <w:lvlText w:val="•"/>
      <w:lvlJc w:val="left"/>
      <w:pPr>
        <w:ind w:left="460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CD81330">
      <w:start w:val="1"/>
      <w:numFmt w:val="bullet"/>
      <w:lvlText w:val="o"/>
      <w:lvlJc w:val="left"/>
      <w:pPr>
        <w:ind w:left="532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5C42452">
      <w:start w:val="1"/>
      <w:numFmt w:val="bullet"/>
      <w:lvlText w:val="▪"/>
      <w:lvlJc w:val="left"/>
      <w:pPr>
        <w:ind w:left="604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nsid w:val="38956391"/>
    <w:multiLevelType w:val="hybridMultilevel"/>
    <w:tmpl w:val="E4AC3922"/>
    <w:lvl w:ilvl="0" w:tplc="16DEBE54">
      <w:start w:val="1"/>
      <w:numFmt w:val="bullet"/>
      <w:lvlText w:val="•"/>
      <w:lvlJc w:val="left"/>
      <w:pPr>
        <w:ind w:left="28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1CC8D4A">
      <w:start w:val="1"/>
      <w:numFmt w:val="bullet"/>
      <w:lvlText w:val="o"/>
      <w:lvlJc w:val="left"/>
      <w:pPr>
        <w:ind w:left="100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62D2AE">
      <w:start w:val="1"/>
      <w:numFmt w:val="bullet"/>
      <w:lvlText w:val="▪"/>
      <w:lvlJc w:val="left"/>
      <w:pPr>
        <w:ind w:left="172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7B4C3D2">
      <w:start w:val="1"/>
      <w:numFmt w:val="bullet"/>
      <w:lvlText w:val="•"/>
      <w:lvlJc w:val="left"/>
      <w:pPr>
        <w:ind w:left="244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A4656AA">
      <w:start w:val="1"/>
      <w:numFmt w:val="bullet"/>
      <w:lvlText w:val="o"/>
      <w:lvlJc w:val="left"/>
      <w:pPr>
        <w:ind w:left="316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AEA1E82">
      <w:start w:val="1"/>
      <w:numFmt w:val="bullet"/>
      <w:lvlText w:val="▪"/>
      <w:lvlJc w:val="left"/>
      <w:pPr>
        <w:ind w:left="388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8B21F34">
      <w:start w:val="1"/>
      <w:numFmt w:val="bullet"/>
      <w:lvlText w:val="•"/>
      <w:lvlJc w:val="left"/>
      <w:pPr>
        <w:ind w:left="460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0F2A22E">
      <w:start w:val="1"/>
      <w:numFmt w:val="bullet"/>
      <w:lvlText w:val="o"/>
      <w:lvlJc w:val="left"/>
      <w:pPr>
        <w:ind w:left="532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C07792">
      <w:start w:val="1"/>
      <w:numFmt w:val="bullet"/>
      <w:lvlText w:val="▪"/>
      <w:lvlJc w:val="left"/>
      <w:pPr>
        <w:ind w:left="604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3AEE6B42"/>
    <w:multiLevelType w:val="hybridMultilevel"/>
    <w:tmpl w:val="0F7437C4"/>
    <w:lvl w:ilvl="0" w:tplc="DBF6EC62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7929DDC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DAC0B2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7079F4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E0C3C4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2D64AEC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86D372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7080E4E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9AE56E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nsid w:val="40623CDE"/>
    <w:multiLevelType w:val="hybridMultilevel"/>
    <w:tmpl w:val="B8C4D6FE"/>
    <w:lvl w:ilvl="0" w:tplc="49DABF4E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974A2E8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6C006DE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4BCE132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766DF3C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9AAC07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5B2DF96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9701E88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7467F6E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41F91D32"/>
    <w:multiLevelType w:val="hybridMultilevel"/>
    <w:tmpl w:val="9A240520"/>
    <w:lvl w:ilvl="0" w:tplc="F1060746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EEAF422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2A5BF4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06789E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8228C9C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72A59E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909B9C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18AB88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98C4DD6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nsid w:val="45981808"/>
    <w:multiLevelType w:val="hybridMultilevel"/>
    <w:tmpl w:val="2A6CE75C"/>
    <w:lvl w:ilvl="0" w:tplc="39FE11E4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38C3630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8EFC00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490F000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C50C8A6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2E4A18C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A9494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9C5F7A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E88AF98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nsid w:val="48AE0E30"/>
    <w:multiLevelType w:val="hybridMultilevel"/>
    <w:tmpl w:val="F35A5946"/>
    <w:lvl w:ilvl="0" w:tplc="6EB2462C">
      <w:start w:val="1"/>
      <w:numFmt w:val="bullet"/>
      <w:lvlText w:val="•"/>
      <w:lvlJc w:val="left"/>
      <w:pPr>
        <w:ind w:left="28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F0967A">
      <w:start w:val="1"/>
      <w:numFmt w:val="bullet"/>
      <w:lvlText w:val="o"/>
      <w:lvlJc w:val="left"/>
      <w:pPr>
        <w:ind w:left="100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9A58C6">
      <w:start w:val="1"/>
      <w:numFmt w:val="bullet"/>
      <w:lvlText w:val="▪"/>
      <w:lvlJc w:val="left"/>
      <w:pPr>
        <w:ind w:left="172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D06E12E">
      <w:start w:val="1"/>
      <w:numFmt w:val="bullet"/>
      <w:lvlText w:val="•"/>
      <w:lvlJc w:val="left"/>
      <w:pPr>
        <w:ind w:left="244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658831C">
      <w:start w:val="1"/>
      <w:numFmt w:val="bullet"/>
      <w:lvlText w:val="o"/>
      <w:lvlJc w:val="left"/>
      <w:pPr>
        <w:ind w:left="316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5F8A276">
      <w:start w:val="1"/>
      <w:numFmt w:val="bullet"/>
      <w:lvlText w:val="▪"/>
      <w:lvlJc w:val="left"/>
      <w:pPr>
        <w:ind w:left="388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97AA19E">
      <w:start w:val="1"/>
      <w:numFmt w:val="bullet"/>
      <w:lvlText w:val="•"/>
      <w:lvlJc w:val="left"/>
      <w:pPr>
        <w:ind w:left="460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48C779C">
      <w:start w:val="1"/>
      <w:numFmt w:val="bullet"/>
      <w:lvlText w:val="o"/>
      <w:lvlJc w:val="left"/>
      <w:pPr>
        <w:ind w:left="532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F767F06">
      <w:start w:val="1"/>
      <w:numFmt w:val="bullet"/>
      <w:lvlText w:val="▪"/>
      <w:lvlJc w:val="left"/>
      <w:pPr>
        <w:ind w:left="604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>
    <w:nsid w:val="4B4E35BD"/>
    <w:multiLevelType w:val="hybridMultilevel"/>
    <w:tmpl w:val="8872DDA0"/>
    <w:lvl w:ilvl="0" w:tplc="D7EAB7E0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ED2B142">
      <w:start w:val="1"/>
      <w:numFmt w:val="bullet"/>
      <w:lvlText w:val="o"/>
      <w:lvlJc w:val="left"/>
      <w:pPr>
        <w:tabs>
          <w:tab w:val="left" w:pos="285"/>
        </w:tabs>
        <w:ind w:left="1005" w:hanging="29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FA883C0">
      <w:start w:val="1"/>
      <w:numFmt w:val="bullet"/>
      <w:lvlText w:val="▪"/>
      <w:lvlJc w:val="left"/>
      <w:pPr>
        <w:tabs>
          <w:tab w:val="left" w:pos="285"/>
        </w:tabs>
        <w:ind w:left="1725" w:hanging="29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0C85688">
      <w:start w:val="1"/>
      <w:numFmt w:val="bullet"/>
      <w:lvlText w:val="•"/>
      <w:lvlJc w:val="left"/>
      <w:pPr>
        <w:tabs>
          <w:tab w:val="left" w:pos="285"/>
        </w:tabs>
        <w:ind w:left="244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786E66A">
      <w:start w:val="1"/>
      <w:numFmt w:val="bullet"/>
      <w:lvlText w:val="o"/>
      <w:lvlJc w:val="left"/>
      <w:pPr>
        <w:tabs>
          <w:tab w:val="left" w:pos="285"/>
        </w:tabs>
        <w:ind w:left="3165" w:hanging="29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676FD34">
      <w:start w:val="1"/>
      <w:numFmt w:val="bullet"/>
      <w:lvlText w:val="▪"/>
      <w:lvlJc w:val="left"/>
      <w:pPr>
        <w:tabs>
          <w:tab w:val="left" w:pos="285"/>
        </w:tabs>
        <w:ind w:left="3885" w:hanging="29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8FEE592">
      <w:start w:val="1"/>
      <w:numFmt w:val="bullet"/>
      <w:lvlText w:val="•"/>
      <w:lvlJc w:val="left"/>
      <w:pPr>
        <w:tabs>
          <w:tab w:val="left" w:pos="285"/>
        </w:tabs>
        <w:ind w:left="460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7C2CDF6">
      <w:start w:val="1"/>
      <w:numFmt w:val="bullet"/>
      <w:lvlText w:val="o"/>
      <w:lvlJc w:val="left"/>
      <w:pPr>
        <w:tabs>
          <w:tab w:val="left" w:pos="285"/>
        </w:tabs>
        <w:ind w:left="5325" w:hanging="29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F769C84">
      <w:start w:val="1"/>
      <w:numFmt w:val="bullet"/>
      <w:lvlText w:val="▪"/>
      <w:lvlJc w:val="left"/>
      <w:pPr>
        <w:tabs>
          <w:tab w:val="left" w:pos="285"/>
        </w:tabs>
        <w:ind w:left="6045" w:hanging="29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nsid w:val="4EB83576"/>
    <w:multiLevelType w:val="hybridMultilevel"/>
    <w:tmpl w:val="4FBEA798"/>
    <w:lvl w:ilvl="0" w:tplc="0FB84E16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41019A8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9009A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7D2E850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660CC1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61C8C9A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D5C0C74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A46EC82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362E06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nsid w:val="4ECE0CA6"/>
    <w:multiLevelType w:val="hybridMultilevel"/>
    <w:tmpl w:val="E438EF16"/>
    <w:lvl w:ilvl="0" w:tplc="D1E855F2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AF2D576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64C0B84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9E7886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B84992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EC8C8F4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C34547E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5845DC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120222A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nsid w:val="4F2033DF"/>
    <w:multiLevelType w:val="hybridMultilevel"/>
    <w:tmpl w:val="46C8C988"/>
    <w:lvl w:ilvl="0" w:tplc="E4B81490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ECE24B4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2CB954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920B60C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48A09E4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F0E23D0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2A60B2E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508AF08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22E1CC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>
    <w:nsid w:val="53A34B6E"/>
    <w:multiLevelType w:val="hybridMultilevel"/>
    <w:tmpl w:val="0624055A"/>
    <w:lvl w:ilvl="0" w:tplc="B5E81ADE">
      <w:start w:val="1"/>
      <w:numFmt w:val="bullet"/>
      <w:lvlText w:val="•"/>
      <w:lvlJc w:val="left"/>
      <w:pPr>
        <w:ind w:left="28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4B48080">
      <w:start w:val="1"/>
      <w:numFmt w:val="bullet"/>
      <w:lvlText w:val="o"/>
      <w:lvlJc w:val="left"/>
      <w:pPr>
        <w:ind w:left="100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B29706">
      <w:start w:val="1"/>
      <w:numFmt w:val="bullet"/>
      <w:lvlText w:val="▪"/>
      <w:lvlJc w:val="left"/>
      <w:pPr>
        <w:ind w:left="172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3C871D0">
      <w:start w:val="1"/>
      <w:numFmt w:val="bullet"/>
      <w:lvlText w:val="•"/>
      <w:lvlJc w:val="left"/>
      <w:pPr>
        <w:ind w:left="244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DBC800A">
      <w:start w:val="1"/>
      <w:numFmt w:val="bullet"/>
      <w:lvlText w:val="o"/>
      <w:lvlJc w:val="left"/>
      <w:pPr>
        <w:ind w:left="316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78AD8B6">
      <w:start w:val="1"/>
      <w:numFmt w:val="bullet"/>
      <w:lvlText w:val="▪"/>
      <w:lvlJc w:val="left"/>
      <w:pPr>
        <w:ind w:left="388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824C48A">
      <w:start w:val="1"/>
      <w:numFmt w:val="bullet"/>
      <w:lvlText w:val="•"/>
      <w:lvlJc w:val="left"/>
      <w:pPr>
        <w:ind w:left="460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35AD578">
      <w:start w:val="1"/>
      <w:numFmt w:val="bullet"/>
      <w:lvlText w:val="o"/>
      <w:lvlJc w:val="left"/>
      <w:pPr>
        <w:ind w:left="532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9433D0">
      <w:start w:val="1"/>
      <w:numFmt w:val="bullet"/>
      <w:lvlText w:val="▪"/>
      <w:lvlJc w:val="left"/>
      <w:pPr>
        <w:ind w:left="604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nsid w:val="57BF1515"/>
    <w:multiLevelType w:val="hybridMultilevel"/>
    <w:tmpl w:val="E18EC424"/>
    <w:lvl w:ilvl="0" w:tplc="4F96A1F4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6E2A582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FB25096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662B48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00E6B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7FECDC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D81EAC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BF47A3C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52C2B8E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>
    <w:nsid w:val="59F259A1"/>
    <w:multiLevelType w:val="hybridMultilevel"/>
    <w:tmpl w:val="7D9EA198"/>
    <w:lvl w:ilvl="0" w:tplc="C9A44E36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0D087B8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43C6366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29A11E2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904AEA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2EE332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FECA7D6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642ABC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2E442C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nsid w:val="5D0435FC"/>
    <w:multiLevelType w:val="hybridMultilevel"/>
    <w:tmpl w:val="942CCE4C"/>
    <w:lvl w:ilvl="0" w:tplc="E16A6064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9CB37A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D305714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338B8DA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4B464AE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0EFDAE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E84816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10070AE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23E48F4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>
    <w:nsid w:val="5D3574E5"/>
    <w:multiLevelType w:val="hybridMultilevel"/>
    <w:tmpl w:val="8D9C1F16"/>
    <w:lvl w:ilvl="0" w:tplc="FEC0B5CA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F02890C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D043AF0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4963510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FB851C2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9E5820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854525C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B1EE75A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75A78F4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>
    <w:nsid w:val="61ED7D8D"/>
    <w:multiLevelType w:val="hybridMultilevel"/>
    <w:tmpl w:val="B32AFD3A"/>
    <w:lvl w:ilvl="0" w:tplc="21261508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A74392C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686E664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427DF0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04BA10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9A2734C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8E6DA38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9EDA9E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8965A9C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>
    <w:nsid w:val="67EF7FA3"/>
    <w:multiLevelType w:val="hybridMultilevel"/>
    <w:tmpl w:val="D8026938"/>
    <w:lvl w:ilvl="0" w:tplc="25D60540">
      <w:start w:val="1"/>
      <w:numFmt w:val="bullet"/>
      <w:lvlText w:val="•"/>
      <w:lvlJc w:val="left"/>
      <w:pPr>
        <w:ind w:left="28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4A81518">
      <w:start w:val="1"/>
      <w:numFmt w:val="bullet"/>
      <w:lvlText w:val="o"/>
      <w:lvlJc w:val="left"/>
      <w:pPr>
        <w:ind w:left="100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32EE2A">
      <w:start w:val="1"/>
      <w:numFmt w:val="bullet"/>
      <w:lvlText w:val="▪"/>
      <w:lvlJc w:val="left"/>
      <w:pPr>
        <w:ind w:left="172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083B70">
      <w:start w:val="1"/>
      <w:numFmt w:val="bullet"/>
      <w:lvlText w:val="•"/>
      <w:lvlJc w:val="left"/>
      <w:pPr>
        <w:ind w:left="244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70F1C6">
      <w:start w:val="1"/>
      <w:numFmt w:val="bullet"/>
      <w:lvlText w:val="o"/>
      <w:lvlJc w:val="left"/>
      <w:pPr>
        <w:ind w:left="316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1CA16E">
      <w:start w:val="1"/>
      <w:numFmt w:val="bullet"/>
      <w:lvlText w:val="▪"/>
      <w:lvlJc w:val="left"/>
      <w:pPr>
        <w:ind w:left="388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7FA00CC">
      <w:start w:val="1"/>
      <w:numFmt w:val="bullet"/>
      <w:lvlText w:val="•"/>
      <w:lvlJc w:val="left"/>
      <w:pPr>
        <w:ind w:left="460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BB8E3F8">
      <w:start w:val="1"/>
      <w:numFmt w:val="bullet"/>
      <w:lvlText w:val="o"/>
      <w:lvlJc w:val="left"/>
      <w:pPr>
        <w:ind w:left="532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FC08E7C">
      <w:start w:val="1"/>
      <w:numFmt w:val="bullet"/>
      <w:lvlText w:val="▪"/>
      <w:lvlJc w:val="left"/>
      <w:pPr>
        <w:ind w:left="604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nsid w:val="6BA15754"/>
    <w:multiLevelType w:val="hybridMultilevel"/>
    <w:tmpl w:val="1638A0E4"/>
    <w:lvl w:ilvl="0" w:tplc="E1BA201C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E70F226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186FDF8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7D279B0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E682B0A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1AC7B0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F52F500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1F86EA6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590CC7C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>
    <w:nsid w:val="6C844813"/>
    <w:multiLevelType w:val="hybridMultilevel"/>
    <w:tmpl w:val="8B9C61BA"/>
    <w:lvl w:ilvl="0" w:tplc="A65205DE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844826A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3BE76D4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45E6530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F3E4AD2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9CCC5A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50652BA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874802A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7BAE3A8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>
    <w:nsid w:val="6CA676C8"/>
    <w:multiLevelType w:val="hybridMultilevel"/>
    <w:tmpl w:val="4CA85FC4"/>
    <w:lvl w:ilvl="0" w:tplc="6958D43C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888795C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1052F2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ACC5648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79E9A62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FAEA48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4581864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39EB806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7164B6A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>
    <w:nsid w:val="6E0E5D2E"/>
    <w:multiLevelType w:val="hybridMultilevel"/>
    <w:tmpl w:val="D87474D8"/>
    <w:lvl w:ilvl="0" w:tplc="0838C032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06EAD46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5E32C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698D220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603320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B6CBE2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E8D244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084B2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DF817FC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>
    <w:nsid w:val="770E176F"/>
    <w:multiLevelType w:val="hybridMultilevel"/>
    <w:tmpl w:val="49E8BD1E"/>
    <w:lvl w:ilvl="0" w:tplc="D2886BB2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1E9BF2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09C69BC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922BA60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646F2C0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ED29090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FECE12A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BF0BBEA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5F2984C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>
    <w:nsid w:val="7A1F3904"/>
    <w:multiLevelType w:val="hybridMultilevel"/>
    <w:tmpl w:val="20FCBBF8"/>
    <w:lvl w:ilvl="0" w:tplc="96A60DD8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C0FA90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F64CF5A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FA6422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362043A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972A41C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4406C96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E45AFE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0F416BC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nsid w:val="7E457E7D"/>
    <w:multiLevelType w:val="hybridMultilevel"/>
    <w:tmpl w:val="C450C10E"/>
    <w:lvl w:ilvl="0" w:tplc="D63EABF0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0BE5AEE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8FCD150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6CE61F4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CF04B9A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F5CE240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7008A62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DEA4AAC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CCCE2AC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>
    <w:nsid w:val="7EEA3225"/>
    <w:multiLevelType w:val="hybridMultilevel"/>
    <w:tmpl w:val="0B7AC376"/>
    <w:lvl w:ilvl="0" w:tplc="2EAA94A0">
      <w:start w:val="1"/>
      <w:numFmt w:val="bullet"/>
      <w:lvlText w:val="•"/>
      <w:lvlJc w:val="left"/>
      <w:pPr>
        <w:ind w:left="295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5446F06">
      <w:start w:val="1"/>
      <w:numFmt w:val="bullet"/>
      <w:lvlText w:val="o"/>
      <w:lvlJc w:val="left"/>
      <w:pPr>
        <w:tabs>
          <w:tab w:val="left" w:pos="285"/>
        </w:tabs>
        <w:ind w:left="100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D3868D2">
      <w:start w:val="1"/>
      <w:numFmt w:val="bullet"/>
      <w:lvlText w:val="▪"/>
      <w:lvlJc w:val="left"/>
      <w:pPr>
        <w:tabs>
          <w:tab w:val="left" w:pos="285"/>
        </w:tabs>
        <w:ind w:left="17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8D2C622">
      <w:start w:val="1"/>
      <w:numFmt w:val="bullet"/>
      <w:lvlText w:val="•"/>
      <w:lvlJc w:val="left"/>
      <w:pPr>
        <w:tabs>
          <w:tab w:val="left" w:pos="285"/>
        </w:tabs>
        <w:ind w:left="244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8ECBA9A">
      <w:start w:val="1"/>
      <w:numFmt w:val="bullet"/>
      <w:lvlText w:val="o"/>
      <w:lvlJc w:val="left"/>
      <w:pPr>
        <w:tabs>
          <w:tab w:val="left" w:pos="285"/>
        </w:tabs>
        <w:ind w:left="316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1B26B1C">
      <w:start w:val="1"/>
      <w:numFmt w:val="bullet"/>
      <w:lvlText w:val="▪"/>
      <w:lvlJc w:val="left"/>
      <w:pPr>
        <w:tabs>
          <w:tab w:val="left" w:pos="285"/>
        </w:tabs>
        <w:ind w:left="388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F40E00">
      <w:start w:val="1"/>
      <w:numFmt w:val="bullet"/>
      <w:lvlText w:val="•"/>
      <w:lvlJc w:val="left"/>
      <w:pPr>
        <w:tabs>
          <w:tab w:val="left" w:pos="285"/>
        </w:tabs>
        <w:ind w:left="4605" w:hanging="7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A29D60">
      <w:start w:val="1"/>
      <w:numFmt w:val="bullet"/>
      <w:lvlText w:val="o"/>
      <w:lvlJc w:val="left"/>
      <w:pPr>
        <w:tabs>
          <w:tab w:val="left" w:pos="285"/>
        </w:tabs>
        <w:ind w:left="532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0D8C5F0">
      <w:start w:val="1"/>
      <w:numFmt w:val="bullet"/>
      <w:lvlText w:val="▪"/>
      <w:lvlJc w:val="left"/>
      <w:pPr>
        <w:tabs>
          <w:tab w:val="left" w:pos="285"/>
        </w:tabs>
        <w:ind w:left="6045" w:hanging="7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3"/>
  </w:num>
  <w:num w:numId="2">
    <w:abstractNumId w:val="6"/>
  </w:num>
  <w:num w:numId="3">
    <w:abstractNumId w:val="41"/>
  </w:num>
  <w:num w:numId="4">
    <w:abstractNumId w:val="17"/>
  </w:num>
  <w:num w:numId="5">
    <w:abstractNumId w:val="4"/>
  </w:num>
  <w:num w:numId="6">
    <w:abstractNumId w:val="7"/>
  </w:num>
  <w:num w:numId="7">
    <w:abstractNumId w:val="28"/>
  </w:num>
  <w:num w:numId="8">
    <w:abstractNumId w:val="19"/>
  </w:num>
  <w:num w:numId="9">
    <w:abstractNumId w:val="2"/>
  </w:num>
  <w:num w:numId="10">
    <w:abstractNumId w:val="32"/>
  </w:num>
  <w:num w:numId="11">
    <w:abstractNumId w:val="15"/>
  </w:num>
  <w:num w:numId="12">
    <w:abstractNumId w:val="11"/>
  </w:num>
  <w:num w:numId="13">
    <w:abstractNumId w:val="20"/>
  </w:num>
  <w:num w:numId="14">
    <w:abstractNumId w:val="37"/>
  </w:num>
  <w:num w:numId="15">
    <w:abstractNumId w:val="26"/>
  </w:num>
  <w:num w:numId="16">
    <w:abstractNumId w:val="21"/>
  </w:num>
  <w:num w:numId="17">
    <w:abstractNumId w:val="31"/>
  </w:num>
  <w:num w:numId="18">
    <w:abstractNumId w:val="0"/>
  </w:num>
  <w:num w:numId="19">
    <w:abstractNumId w:val="39"/>
  </w:num>
  <w:num w:numId="20">
    <w:abstractNumId w:val="12"/>
  </w:num>
  <w:num w:numId="21">
    <w:abstractNumId w:val="35"/>
  </w:num>
  <w:num w:numId="22">
    <w:abstractNumId w:val="24"/>
  </w:num>
  <w:num w:numId="23">
    <w:abstractNumId w:val="27"/>
  </w:num>
  <w:num w:numId="24">
    <w:abstractNumId w:val="1"/>
  </w:num>
  <w:num w:numId="25">
    <w:abstractNumId w:val="22"/>
  </w:num>
  <w:num w:numId="26">
    <w:abstractNumId w:val="16"/>
  </w:num>
  <w:num w:numId="27">
    <w:abstractNumId w:val="36"/>
  </w:num>
  <w:num w:numId="28">
    <w:abstractNumId w:val="25"/>
  </w:num>
  <w:num w:numId="29">
    <w:abstractNumId w:val="43"/>
  </w:num>
  <w:num w:numId="30">
    <w:abstractNumId w:val="33"/>
  </w:num>
  <w:num w:numId="31">
    <w:abstractNumId w:val="29"/>
  </w:num>
  <w:num w:numId="32">
    <w:abstractNumId w:val="45"/>
  </w:num>
  <w:num w:numId="33">
    <w:abstractNumId w:val="3"/>
  </w:num>
  <w:num w:numId="34">
    <w:abstractNumId w:val="42"/>
  </w:num>
  <w:num w:numId="35">
    <w:abstractNumId w:val="8"/>
  </w:num>
  <w:num w:numId="36">
    <w:abstractNumId w:val="38"/>
  </w:num>
  <w:num w:numId="37">
    <w:abstractNumId w:val="14"/>
  </w:num>
  <w:num w:numId="38">
    <w:abstractNumId w:val="44"/>
  </w:num>
  <w:num w:numId="39">
    <w:abstractNumId w:val="18"/>
  </w:num>
  <w:num w:numId="40">
    <w:abstractNumId w:val="5"/>
  </w:num>
  <w:num w:numId="41">
    <w:abstractNumId w:val="10"/>
  </w:num>
  <w:num w:numId="42">
    <w:abstractNumId w:val="9"/>
  </w:num>
  <w:num w:numId="43">
    <w:abstractNumId w:val="30"/>
  </w:num>
  <w:num w:numId="44">
    <w:abstractNumId w:val="40"/>
  </w:num>
  <w:num w:numId="45">
    <w:abstractNumId w:val="34"/>
  </w:num>
  <w:num w:numId="4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A4CBD"/>
    <w:rsid w:val="00547FF7"/>
    <w:rsid w:val="00627EF2"/>
    <w:rsid w:val="00745D60"/>
    <w:rsid w:val="00DA4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A4CBD"/>
    <w:rPr>
      <w:rFonts w:eastAsia="Times New Roman"/>
      <w:color w:val="000000"/>
      <w:sz w:val="24"/>
      <w:szCs w:val="24"/>
      <w:u w:color="000000"/>
    </w:rPr>
  </w:style>
  <w:style w:type="paragraph" w:styleId="Heading1">
    <w:name w:val="heading 1"/>
    <w:next w:val="Normal"/>
    <w:rsid w:val="00DA4CBD"/>
    <w:pPr>
      <w:keepNext/>
      <w:spacing w:before="240" w:after="60"/>
      <w:outlineLvl w:val="0"/>
    </w:pPr>
    <w:rPr>
      <w:rFonts w:ascii="Arial" w:hAnsi="Arial" w:cs="Arial Unicode MS"/>
      <w:b/>
      <w:bCs/>
      <w:color w:val="000000"/>
      <w:kern w:val="32"/>
      <w:sz w:val="32"/>
      <w:szCs w:val="32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A4CBD"/>
    <w:rPr>
      <w:u w:val="single"/>
    </w:rPr>
  </w:style>
  <w:style w:type="paragraph" w:customStyle="1" w:styleId="HeaderFooter">
    <w:name w:val="Header &amp; Footer"/>
    <w:rsid w:val="00DA4CBD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rsid w:val="00DA4CBD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character" w:styleId="PageNumber">
    <w:name w:val="page number"/>
    <w:rsid w:val="00DA4CBD"/>
  </w:style>
  <w:style w:type="paragraph" w:customStyle="1" w:styleId="rissakintanarcv">
    <w:name w:val="rissa kintanar_cv"/>
    <w:rsid w:val="00DA4CBD"/>
    <w:pPr>
      <w:tabs>
        <w:tab w:val="center" w:pos="4320"/>
        <w:tab w:val="right" w:pos="8640"/>
      </w:tabs>
      <w:spacing w:line="120" w:lineRule="auto"/>
      <w:ind w:right="360"/>
    </w:pPr>
    <w:rPr>
      <w:rFonts w:ascii="HelvLight" w:eastAsia="HelvLight" w:hAnsi="HelvLight" w:cs="HelvLight"/>
      <w:color w:val="808080"/>
      <w:sz w:val="12"/>
      <w:szCs w:val="12"/>
      <w:u w:color="808080"/>
    </w:rPr>
  </w:style>
  <w:style w:type="character" w:customStyle="1" w:styleId="Link">
    <w:name w:val="Link"/>
    <w:rsid w:val="00DA4CBD"/>
    <w:rPr>
      <w:color w:val="0000FF"/>
      <w:u w:val="single" w:color="0000FF"/>
    </w:rPr>
  </w:style>
  <w:style w:type="character" w:customStyle="1" w:styleId="Hyperlink0">
    <w:name w:val="Hyperlink.0"/>
    <w:basedOn w:val="Link"/>
    <w:rsid w:val="00DA4CBD"/>
    <w:rPr>
      <w:color w:val="000000"/>
      <w:u w:val="none" w:color="000000"/>
      <w:lang w:val="en-US"/>
    </w:rPr>
  </w:style>
  <w:style w:type="character" w:customStyle="1" w:styleId="Hyperlink1">
    <w:name w:val="Hyperlink.1"/>
    <w:basedOn w:val="PageNumber"/>
    <w:rsid w:val="00DA4CBD"/>
    <w:rPr>
      <w:lang w:val="en-US"/>
    </w:rPr>
  </w:style>
  <w:style w:type="character" w:customStyle="1" w:styleId="Hyperlink2">
    <w:name w:val="Hyperlink.2"/>
    <w:basedOn w:val="PageNumber"/>
    <w:rsid w:val="00DA4CBD"/>
    <w:rPr>
      <w:u w:val="single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5D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D60"/>
    <w:rPr>
      <w:rFonts w:ascii="Tahoma" w:eastAsia="Times New Roman" w:hAnsi="Tahoma" w:cs="Tahoma"/>
      <w:color w:val="000000"/>
      <w:sz w:val="16"/>
      <w:szCs w:val="16"/>
      <w:u w:color="000000"/>
    </w:rPr>
  </w:style>
  <w:style w:type="paragraph" w:styleId="Header">
    <w:name w:val="header"/>
    <w:basedOn w:val="Normal"/>
    <w:link w:val="HeaderChar"/>
    <w:uiPriority w:val="99"/>
    <w:semiHidden/>
    <w:unhideWhenUsed/>
    <w:rsid w:val="00627E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7EF2"/>
    <w:rPr>
      <w:rFonts w:eastAsia="Times New Roman"/>
      <w:color w:val="000000"/>
      <w:sz w:val="24"/>
      <w:szCs w:val="24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hatchid.com/" TargetMode="External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hyperlink" Target="mailto:Rissa.91314@2free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hyperlink" Target="http://www.rissakintanar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hyperlink" Target="http://www.rissakintanar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hyperlink" Target="http://www.lamisaaparador.com/index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3320</Words>
  <Characters>18928</Characters>
  <Application>Microsoft Office Word</Application>
  <DocSecurity>0</DocSecurity>
  <Lines>157</Lines>
  <Paragraphs>44</Paragraphs>
  <ScaleCrop>false</ScaleCrop>
  <Company/>
  <LinksUpToDate>false</LinksUpToDate>
  <CharactersWithSpaces>22204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348370422</dc:creator>
  <cp:lastModifiedBy>348370422</cp:lastModifiedBy>
  <cp:revision>2</cp:revision>
  <dcterms:created xsi:type="dcterms:W3CDTF">2017-12-20T12:52:00Z</dcterms:created>
  <dcterms:modified xsi:type="dcterms:W3CDTF">2017-12-20T12:52:00Z</dcterms:modified>
</cp:coreProperties>
</file>